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Mary Celeste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storm may have forced them to flee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captain of the Dei Gratia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that pirates imprisoned everyone on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 the alcohol they brought was going to explode as they were on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rocked the boat enough to scare them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ship that was discovered floating in the ocean with minimal damage and no passengers or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captain of the Mary Celeste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detailed record of a ships voyage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material extended on a mast to catch the wind and propel a boat, ship, or other vessel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upright poles attached to a ship's deck that supports the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the Mary Celeste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crude oil before it has been refined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Mary left new York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ship that found the Mary Celeste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being transported by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the ship in water</w:t>
            </w:r>
          </w:p>
        </w:tc>
      </w:tr>
    </w:tbl>
    <w:p>
      <w:pPr>
        <w:pStyle w:val="WordBankLarge"/>
      </w:pPr>
      <w:r>
        <w:t xml:space="preserve">   sail    </w:t>
      </w:r>
      <w:r>
        <w:t xml:space="preserve">   mast    </w:t>
      </w:r>
      <w:r>
        <w:t xml:space="preserve">   abandoned     </w:t>
      </w:r>
      <w:r>
        <w:t xml:space="preserve">   anchor    </w:t>
      </w:r>
      <w:r>
        <w:t xml:space="preserve">   petroleum    </w:t>
      </w:r>
      <w:r>
        <w:t xml:space="preserve">   log    </w:t>
      </w:r>
      <w:r>
        <w:t xml:space="preserve">   cargo    </w:t>
      </w:r>
      <w:r>
        <w:t xml:space="preserve">   mary celeste    </w:t>
      </w:r>
      <w:r>
        <w:t xml:space="preserve">   pirate theory     </w:t>
      </w:r>
      <w:r>
        <w:t xml:space="preserve">   sea monster theory    </w:t>
      </w:r>
      <w:r>
        <w:t xml:space="preserve">   alcohol explosion theory    </w:t>
      </w:r>
      <w:r>
        <w:t xml:space="preserve">   sea quake theory    </w:t>
      </w:r>
      <w:r>
        <w:t xml:space="preserve">   dei gratia    </w:t>
      </w:r>
      <w:r>
        <w:t xml:space="preserve">   captain briggs    </w:t>
      </w:r>
      <w:r>
        <w:t xml:space="preserve">   captain morehouse    </w:t>
      </w:r>
      <w:r>
        <w:t xml:space="preserve">   november 7, 1872    </w:t>
      </w:r>
      <w:r>
        <w:t xml:space="preserve">   december 5, 1872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Celeste crossword</dc:title>
  <dcterms:created xsi:type="dcterms:W3CDTF">2021-10-11T11:49:05Z</dcterms:created>
  <dcterms:modified xsi:type="dcterms:W3CDTF">2021-10-11T11:49:05Z</dcterms:modified>
</cp:coreProperties>
</file>