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mothers funeral    </w:t>
      </w:r>
      <w:r>
        <w:t xml:space="preserve">   only child    </w:t>
      </w:r>
      <w:r>
        <w:t xml:space="preserve">   tudor    </w:t>
      </w:r>
      <w:r>
        <w:t xml:space="preserve">   engagment    </w:t>
      </w:r>
      <w:r>
        <w:t xml:space="preserve">   poem    </w:t>
      </w:r>
      <w:r>
        <w:t xml:space="preserve">   westminister abbey    </w:t>
      </w:r>
      <w:r>
        <w:t xml:space="preserve">   greenwich    </w:t>
      </w:r>
      <w:r>
        <w:t xml:space="preserve">   henry III    </w:t>
      </w:r>
      <w:r>
        <w:t xml:space="preserve">   bloodymary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I</dc:title>
  <dcterms:created xsi:type="dcterms:W3CDTF">2021-10-11T11:50:09Z</dcterms:created>
  <dcterms:modified xsi:type="dcterms:W3CDTF">2021-10-11T11:50:09Z</dcterms:modified>
</cp:coreProperties>
</file>