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aire    </w:t>
      </w:r>
      <w:r>
        <w:t xml:space="preserve">   cent    </w:t>
      </w:r>
      <w:r>
        <w:t xml:space="preserve">   centième    </w:t>
      </w:r>
      <w:r>
        <w:t xml:space="preserve">   cinquante    </w:t>
      </w:r>
      <w:r>
        <w:t xml:space="preserve">   comparer    </w:t>
      </w:r>
      <w:r>
        <w:t xml:space="preserve">   convertir    </w:t>
      </w:r>
      <w:r>
        <w:t xml:space="preserve">   croissant    </w:t>
      </w:r>
      <w:r>
        <w:t xml:space="preserve">   différence    </w:t>
      </w:r>
      <w:r>
        <w:t xml:space="preserve">   division    </w:t>
      </w:r>
      <w:r>
        <w:t xml:space="preserve">   dix    </w:t>
      </w:r>
      <w:r>
        <w:t xml:space="preserve">   dixième    </w:t>
      </w:r>
      <w:r>
        <w:t xml:space="preserve">   droite numérique    </w:t>
      </w:r>
      <w:r>
        <w:t xml:space="preserve">   décimale    </w:t>
      </w:r>
      <w:r>
        <w:t xml:space="preserve">   décroissant    </w:t>
      </w:r>
      <w:r>
        <w:t xml:space="preserve">   dénominateur    </w:t>
      </w:r>
      <w:r>
        <w:t xml:space="preserve">   fraction impropre    </w:t>
      </w:r>
      <w:r>
        <w:t xml:space="preserve">   grille    </w:t>
      </w:r>
      <w:r>
        <w:t xml:space="preserve">   matériel de base dix    </w:t>
      </w:r>
      <w:r>
        <w:t xml:space="preserve">   mille    </w:t>
      </w:r>
      <w:r>
        <w:t xml:space="preserve">   million    </w:t>
      </w:r>
      <w:r>
        <w:t xml:space="preserve">   multiplication    </w:t>
      </w:r>
      <w:r>
        <w:t xml:space="preserve">   nombre fractionnaire    </w:t>
      </w:r>
      <w:r>
        <w:t xml:space="preserve">   nombres décimaux    </w:t>
      </w:r>
      <w:r>
        <w:t xml:space="preserve">   numérateur    </w:t>
      </w:r>
      <w:r>
        <w:t xml:space="preserve">   onze    </w:t>
      </w:r>
      <w:r>
        <w:t xml:space="preserve">   ordonner    </w:t>
      </w:r>
      <w:r>
        <w:t xml:space="preserve">   pdmas    </w:t>
      </w:r>
      <w:r>
        <w:t xml:space="preserve">   pourcentage    </w:t>
      </w:r>
      <w:r>
        <w:t xml:space="preserve">   produit    </w:t>
      </w:r>
      <w:r>
        <w:t xml:space="preserve">   périmètre    </w:t>
      </w:r>
      <w:r>
        <w:t xml:space="preserve">   quarante    </w:t>
      </w:r>
      <w:r>
        <w:t xml:space="preserve">   quotient    </w:t>
      </w:r>
      <w:r>
        <w:t xml:space="preserve">   rectangle    </w:t>
      </w:r>
      <w:r>
        <w:t xml:space="preserve">   résolution de problème    </w:t>
      </w:r>
      <w:r>
        <w:t xml:space="preserve">   soixante    </w:t>
      </w:r>
      <w:r>
        <w:t xml:space="preserve">   somme    </w:t>
      </w:r>
      <w:r>
        <w:t xml:space="preserve">   soustraction    </w:t>
      </w:r>
      <w:r>
        <w:t xml:space="preserve">   trente    </w:t>
      </w:r>
      <w:r>
        <w:t xml:space="preserve">   triangle    </w:t>
      </w:r>
      <w:r>
        <w:t xml:space="preserve">   trois    </w:t>
      </w:r>
      <w:r>
        <w:t xml:space="preserve">   trois quarts    </w:t>
      </w:r>
      <w:r>
        <w:t xml:space="preserve">   un demi    </w:t>
      </w:r>
      <w:r>
        <w:t xml:space="preserve">   unité    </w:t>
      </w:r>
      <w:r>
        <w:t xml:space="preserve">   vingt    </w:t>
      </w:r>
      <w:r>
        <w:t xml:space="preserve">   équivalente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2021-10-11T11:53:43Z</dcterms:created>
  <dcterms:modified xsi:type="dcterms:W3CDTF">2021-10-11T11:53:43Z</dcterms:modified>
</cp:coreProperties>
</file>