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ascending    </w:t>
      </w:r>
      <w:r>
        <w:t xml:space="preserve">   compatible numbers    </w:t>
      </w:r>
      <w:r>
        <w:t xml:space="preserve">   decimal    </w:t>
      </w:r>
      <w:r>
        <w:t xml:space="preserve">   denominator    </w:t>
      </w:r>
      <w:r>
        <w:t xml:space="preserve">   descending    </w:t>
      </w:r>
      <w:r>
        <w:t xml:space="preserve">   difference    </w:t>
      </w:r>
      <w:r>
        <w:t xml:space="preserve">   dividend    </w:t>
      </w:r>
      <w:r>
        <w:t xml:space="preserve">   divisor    </w:t>
      </w:r>
      <w:r>
        <w:t xml:space="preserve">   equivalent    </w:t>
      </w:r>
      <w:r>
        <w:t xml:space="preserve">   fraction    </w:t>
      </w:r>
      <w:r>
        <w:t xml:space="preserve">   greatest common factor    </w:t>
      </w:r>
      <w:r>
        <w:t xml:space="preserve">   improper fraction    </w:t>
      </w:r>
      <w:r>
        <w:t xml:space="preserve">   least common multiple    </w:t>
      </w:r>
      <w:r>
        <w:t xml:space="preserve">   mixed number    </w:t>
      </w:r>
      <w:r>
        <w:t xml:space="preserve">   numerator    </w:t>
      </w:r>
      <w:r>
        <w:t xml:space="preserve">   percent    </w:t>
      </w:r>
      <w:r>
        <w:t xml:space="preserve">   proper fraction    </w:t>
      </w:r>
      <w:r>
        <w:t xml:space="preserve">   quotient    </w:t>
      </w:r>
      <w:r>
        <w:t xml:space="preserve">   ratio    </w:t>
      </w:r>
      <w:r>
        <w:t xml:space="preserve">   reciprocal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2021-10-11T11:53:15Z</dcterms:created>
  <dcterms:modified xsi:type="dcterms:W3CDTF">2021-10-11T11:53:15Z</dcterms:modified>
</cp:coreProperties>
</file>