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Math; Three-Dimensional Figues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obtuse    </w:t>
      </w:r>
      <w:r>
        <w:t xml:space="preserve">   scalene    </w:t>
      </w:r>
      <w:r>
        <w:t xml:space="preserve">   equilateral    </w:t>
      </w:r>
      <w:r>
        <w:t xml:space="preserve">   acute    </w:t>
      </w:r>
      <w:r>
        <w:t xml:space="preserve">   rectangular prism    </w:t>
      </w:r>
      <w:r>
        <w:t xml:space="preserve">   Base    </w:t>
      </w:r>
      <w:r>
        <w:t xml:space="preserve">   vertex    </w:t>
      </w:r>
      <w:r>
        <w:t xml:space="preserve">   prism    </w:t>
      </w:r>
      <w:r>
        <w:t xml:space="preserve">   cube    </w:t>
      </w:r>
      <w:r>
        <w:t xml:space="preserve">   edge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Math; Three-Dimensional Figues</dc:title>
  <dcterms:created xsi:type="dcterms:W3CDTF">2021-10-11T11:57:05Z</dcterms:created>
  <dcterms:modified xsi:type="dcterms:W3CDTF">2021-10-11T11:57:05Z</dcterms:modified>
</cp:coreProperties>
</file>