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Parallel lines    </w:t>
      </w:r>
      <w:r>
        <w:t xml:space="preserve">   Perpendicular Bisector    </w:t>
      </w:r>
      <w:r>
        <w:t xml:space="preserve">   Perpendicular lines    </w:t>
      </w:r>
      <w:r>
        <w:t xml:space="preserve">   Plane    </w:t>
      </w:r>
      <w:r>
        <w:t xml:space="preserve">   Point    </w:t>
      </w:r>
      <w:r>
        <w:t xml:space="preserve">   Proportion    </w:t>
      </w:r>
      <w:r>
        <w:t xml:space="preserve">   Ratio    </w:t>
      </w:r>
      <w:r>
        <w:t xml:space="preserve">   Ray    </w:t>
      </w:r>
      <w:r>
        <w:t xml:space="preserve">   Reflection    </w:t>
      </w:r>
      <w:r>
        <w:t xml:space="preserve">   Reflection line    </w:t>
      </w:r>
      <w:r>
        <w:t xml:space="preserve">   Regular Polygon    </w:t>
      </w:r>
      <w:r>
        <w:t xml:space="preserve">   Remote Interior Angles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2021-10-11T11:56:25Z</dcterms:created>
  <dcterms:modified xsi:type="dcterms:W3CDTF">2021-10-11T11:56:25Z</dcterms:modified>
</cp:coreProperties>
</file>