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RATEOFCHANGE    </w:t>
      </w:r>
      <w:r>
        <w:t xml:space="preserve">   UNITRATE    </w:t>
      </w:r>
      <w:r>
        <w:t xml:space="preserve">   RATE    </w:t>
      </w:r>
      <w:r>
        <w:t xml:space="preserve">   LINEARREALATIONSHIP    </w:t>
      </w:r>
      <w:r>
        <w:t xml:space="preserve">   EQUIVALENTRATIOS    </w:t>
      </w:r>
      <w:r>
        <w:t xml:space="preserve">   SLOPE    </w:t>
      </w:r>
      <w:r>
        <w:t xml:space="preserve">   RUN    </w:t>
      </w:r>
      <w:r>
        <w:t xml:space="preserve">   CROSSPRODUCTS    </w:t>
      </w:r>
      <w:r>
        <w:t xml:space="preserve">   CONSTANTPROPORTIONALITY    </w:t>
      </w:r>
      <w:r>
        <w:t xml:space="preserve">   COMPLEXFRACTIONS    </w:t>
      </w:r>
      <w:r>
        <w:t xml:space="preserve">   RISE    </w:t>
      </w:r>
      <w:r>
        <w:t xml:space="preserve">   Ratio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2021-10-11T11:55:46Z</dcterms:created>
  <dcterms:modified xsi:type="dcterms:W3CDTF">2021-10-11T11:55:46Z</dcterms:modified>
</cp:coreProperties>
</file>