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methods of creating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whose measure is more then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that divides something into equal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of the point halfway along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 which is equal to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region in which objects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Exact location. No size only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angles are adjacent when they have a common side and a common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lying on a common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pair of adjacent angles whose non common sides are opposite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long thin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 of a line that connects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 right angles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angle of the figure formed by two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angle associated with a vertex of a polygon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are complemetary when they add up to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in which measure is 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or more points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plane shape with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segments that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rays that extends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angles when add up equals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cross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space between two things or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non adjacent angles formed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 for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 or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flat surface with no thickness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rays that share a common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a line with one endpoint that extends infinitely in one direction </w:t>
            </w:r>
          </w:p>
        </w:tc>
      </w:tr>
    </w:tbl>
    <w:p>
      <w:pPr>
        <w:pStyle w:val="WordBankLarge"/>
      </w:pPr>
      <w:r>
        <w:t xml:space="preserve">   construction    </w:t>
      </w:r>
      <w:r>
        <w:t xml:space="preserve">   point     </w:t>
      </w:r>
      <w:r>
        <w:t xml:space="preserve">   coplanar     </w:t>
      </w:r>
      <w:r>
        <w:t xml:space="preserve">   polygon    </w:t>
      </w:r>
      <w:r>
        <w:t xml:space="preserve">   perpendicular     </w:t>
      </w:r>
      <w:r>
        <w:t xml:space="preserve">   sides of an angle     </w:t>
      </w:r>
      <w:r>
        <w:t xml:space="preserve">   space     </w:t>
      </w:r>
      <w:r>
        <w:t xml:space="preserve">   adjacent angles    </w:t>
      </w:r>
      <w:r>
        <w:t xml:space="preserve">   right angle     </w:t>
      </w:r>
      <w:r>
        <w:t xml:space="preserve">   line    </w:t>
      </w:r>
      <w:r>
        <w:t xml:space="preserve">   congruent segments    </w:t>
      </w:r>
      <w:r>
        <w:t xml:space="preserve">   line segments     </w:t>
      </w:r>
      <w:r>
        <w:t xml:space="preserve">   angle     </w:t>
      </w:r>
      <w:r>
        <w:t xml:space="preserve">   obtuse angle     </w:t>
      </w:r>
      <w:r>
        <w:t xml:space="preserve">   collinear    </w:t>
      </w:r>
      <w:r>
        <w:t xml:space="preserve">   supplementary angles    </w:t>
      </w:r>
      <w:r>
        <w:t xml:space="preserve">   opposite rays     </w:t>
      </w:r>
      <w:r>
        <w:t xml:space="preserve">   linear rays     </w:t>
      </w:r>
      <w:r>
        <w:t xml:space="preserve">   acute angle    </w:t>
      </w:r>
      <w:r>
        <w:t xml:space="preserve">   segment bisector     </w:t>
      </w:r>
      <w:r>
        <w:t xml:space="preserve">   verticala angles     </w:t>
      </w:r>
      <w:r>
        <w:t xml:space="preserve">   degree    </w:t>
      </w:r>
      <w:r>
        <w:t xml:space="preserve">   complementary angles     </w:t>
      </w:r>
      <w:r>
        <w:t xml:space="preserve">   angle bisector     </w:t>
      </w:r>
      <w:r>
        <w:t xml:space="preserve">   midpoint     </w:t>
      </w:r>
      <w:r>
        <w:t xml:space="preserve">   vertex angle     </w:t>
      </w:r>
      <w:r>
        <w:t xml:space="preserve">   distance     </w:t>
      </w:r>
      <w:r>
        <w:t xml:space="preserve">   plane     </w:t>
      </w:r>
      <w:r>
        <w:t xml:space="preserve">   intersection     </w:t>
      </w:r>
      <w:r>
        <w:t xml:space="preserve">  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2021-10-11T11:55:53Z</dcterms:created>
  <dcterms:modified xsi:type="dcterms:W3CDTF">2021-10-11T11:55:53Z</dcterms:modified>
</cp:coreProperties>
</file>