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solve    </w:t>
      </w:r>
      <w:r>
        <w:t xml:space="preserve">   equation    </w:t>
      </w:r>
      <w:r>
        <w:t xml:space="preserve">   obtuse    </w:t>
      </w:r>
      <w:r>
        <w:t xml:space="preserve">   area    </w:t>
      </w:r>
      <w:r>
        <w:t xml:space="preserve">   addition    </w:t>
      </w:r>
      <w:r>
        <w:t xml:space="preserve">   subtraction    </w:t>
      </w:r>
      <w:r>
        <w:t xml:space="preserve">   acute    </w:t>
      </w:r>
      <w:r>
        <w:t xml:space="preserve">   squared    </w:t>
      </w:r>
      <w:r>
        <w:t xml:space="preserve">   numbers    </w:t>
      </w:r>
      <w:r>
        <w:t xml:space="preserve">   triangle    </w:t>
      </w:r>
      <w:r>
        <w:t xml:space="preserve">   division    </w:t>
      </w:r>
      <w:r>
        <w:t xml:space="preserve">   multiplication    </w:t>
      </w:r>
      <w:r>
        <w:t xml:space="preserve">   hypotenuse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2021-11-13T03:45:16Z</dcterms:created>
  <dcterms:modified xsi:type="dcterms:W3CDTF">2021-11-13T03:45:16Z</dcterms:modified>
</cp:coreProperties>
</file>