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Sphere    </w:t>
      </w:r>
      <w:r>
        <w:t xml:space="preserve">   Base    </w:t>
      </w:r>
      <w:r>
        <w:t xml:space="preserve">   Like Terms    </w:t>
      </w:r>
      <w:r>
        <w:t xml:space="preserve">   Hypotenuse    </w:t>
      </w:r>
      <w:r>
        <w:t xml:space="preserve">   Volume    </w:t>
      </w:r>
      <w:r>
        <w:t xml:space="preserve">   Cone    </w:t>
      </w:r>
      <w:r>
        <w:t xml:space="preserve">   Cube Root    </w:t>
      </w:r>
      <w:r>
        <w:t xml:space="preserve">   Rational    </w:t>
      </w:r>
      <w:r>
        <w:t xml:space="preserve">   Radical    </w:t>
      </w:r>
      <w:r>
        <w:t xml:space="preserve">   Square Root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 </dc:title>
  <dcterms:created xsi:type="dcterms:W3CDTF">2021-10-11T11:57:47Z</dcterms:created>
  <dcterms:modified xsi:type="dcterms:W3CDTF">2021-10-11T11:57:47Z</dcterms:modified>
</cp:coreProperties>
</file>