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thousands    </w:t>
      </w:r>
      <w:r>
        <w:t xml:space="preserve">   hundreds    </w:t>
      </w:r>
      <w:r>
        <w:t xml:space="preserve">   ones    </w:t>
      </w:r>
      <w:r>
        <w:t xml:space="preserve">   units    </w:t>
      </w:r>
      <w:r>
        <w:t xml:space="preserve">   sum    </w:t>
      </w:r>
      <w:r>
        <w:t xml:space="preserve">   share    </w:t>
      </w:r>
      <w:r>
        <w:t xml:space="preserve">   minus    </w:t>
      </w:r>
      <w:r>
        <w:t xml:space="preserve">   times    </w:t>
      </w:r>
      <w:r>
        <w:t xml:space="preserve">   multiply    </w:t>
      </w:r>
      <w:r>
        <w:t xml:space="preserve">   divide    </w:t>
      </w:r>
      <w:r>
        <w:t xml:space="preserve">   subtract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Keywords</dc:title>
  <dcterms:created xsi:type="dcterms:W3CDTF">2021-10-11T11:57:26Z</dcterms:created>
  <dcterms:modified xsi:type="dcterms:W3CDTF">2021-10-11T11:57:26Z</dcterms:modified>
</cp:coreProperties>
</file>