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Matter,Water pollution,Carbon Dioxide,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Sunlight    </w:t>
      </w:r>
      <w:r>
        <w:t xml:space="preserve">   Particle    </w:t>
      </w:r>
      <w:r>
        <w:t xml:space="preserve">   Algae blooms    </w:t>
      </w:r>
      <w:r>
        <w:t xml:space="preserve">   Oxygen    </w:t>
      </w:r>
      <w:r>
        <w:t xml:space="preserve">   Molecules    </w:t>
      </w:r>
      <w:r>
        <w:t xml:space="preserve">   PeriodicTable    </w:t>
      </w:r>
      <w:r>
        <w:t xml:space="preserve">   Runoff    </w:t>
      </w:r>
      <w:r>
        <w:t xml:space="preserve">   Elements    </w:t>
      </w:r>
      <w:r>
        <w:t xml:space="preserve">   Mass    </w:t>
      </w:r>
      <w:r>
        <w:t xml:space="preserve">   Matter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Matter,Water pollution,Carbon Dioxide, Wordsearch</dc:title>
  <dcterms:created xsi:type="dcterms:W3CDTF">2021-10-11T11:58:50Z</dcterms:created>
  <dcterms:modified xsi:type="dcterms:W3CDTF">2021-10-11T11:58:50Z</dcterms:modified>
</cp:coreProperties>
</file>