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Physical Change    </w:t>
      </w:r>
      <w:r>
        <w:t xml:space="preserve">   Atom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Chemical property    </w:t>
      </w:r>
      <w:r>
        <w:t xml:space="preserve">   Physical property    </w:t>
      </w:r>
      <w:r>
        <w:t xml:space="preserve">   Space    </w:t>
      </w:r>
      <w:r>
        <w:t xml:space="preserve">   Density    </w:t>
      </w:r>
      <w:r>
        <w:t xml:space="preserve">   Meniscus    </w:t>
      </w:r>
      <w:r>
        <w:t xml:space="preserve">   Weight    </w:t>
      </w:r>
      <w:r>
        <w:t xml:space="preserve">   Triple beam balance    </w:t>
      </w:r>
      <w:r>
        <w:t xml:space="preserve">   Milliliters    </w:t>
      </w:r>
      <w:r>
        <w:t xml:space="preserve">   Grams    </w:t>
      </w:r>
      <w:r>
        <w:t xml:space="preserve">   Volume    </w:t>
      </w:r>
      <w:r>
        <w:t xml:space="preserve">   Mass    </w:t>
      </w:r>
      <w:r>
        <w:t xml:space="preserve">   Energy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2021-10-11T12:00:21Z</dcterms:created>
  <dcterms:modified xsi:type="dcterms:W3CDTF">2021-10-11T12:00:21Z</dcterms:modified>
</cp:coreProperties>
</file>