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lawofinertia    </w:t>
      </w:r>
      <w:r>
        <w:t xml:space="preserve">   newtonslaws    </w:t>
      </w:r>
      <w:r>
        <w:t xml:space="preserve">   centimeter    </w:t>
      </w:r>
      <w:r>
        <w:t xml:space="preserve">   meter    </w:t>
      </w:r>
      <w:r>
        <w:t xml:space="preserve">   balance    </w:t>
      </w:r>
      <w:r>
        <w:t xml:space="preserve">   graduated cylinder    </w:t>
      </w:r>
      <w:r>
        <w:t xml:space="preserve">   eggdrop    </w:t>
      </w:r>
      <w:r>
        <w:t xml:space="preserve">   gravity    </w:t>
      </w:r>
      <w:r>
        <w:t xml:space="preserve">   weight    </w:t>
      </w:r>
      <w:r>
        <w:t xml:space="preserve">   volume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inertia    </w:t>
      </w:r>
      <w:r>
        <w:t xml:space="preserve">   matter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2021-10-11T11:59:05Z</dcterms:created>
  <dcterms:modified xsi:type="dcterms:W3CDTF">2021-10-11T11:59:05Z</dcterms:modified>
</cp:coreProperties>
</file>