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Infectious    </w:t>
      </w:r>
      <w:r>
        <w:t xml:space="preserve">   Sneeze    </w:t>
      </w:r>
      <w:r>
        <w:t xml:space="preserve">   Cough    </w:t>
      </w:r>
      <w:r>
        <w:t xml:space="preserve">   Airborne    </w:t>
      </w:r>
      <w:r>
        <w:t xml:space="preserve">   Fever    </w:t>
      </w:r>
      <w:r>
        <w:t xml:space="preserve">   Preventable    </w:t>
      </w:r>
      <w:r>
        <w:t xml:space="preserve">   Vaccines    </w:t>
      </w:r>
      <w:r>
        <w:t xml:space="preserve">   Rubeola    </w:t>
      </w:r>
      <w:r>
        <w:t xml:space="preserve">   Rash    </w:t>
      </w:r>
      <w:r>
        <w:t xml:space="preserve">   Measles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Measles</dc:title>
  <dcterms:created xsi:type="dcterms:W3CDTF">2021-10-11T12:04:32Z</dcterms:created>
  <dcterms:modified xsi:type="dcterms:W3CDTF">2021-10-11T12:04:32Z</dcterms:modified>
</cp:coreProperties>
</file>