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Measurement and Assessment in Nursing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most fundamental consideration in developing and evaluating tests.</w:t>
            </w:r>
          </w:p>
          <w:p>
            <w:pPr>
              <w:keepLines/>
              <w:pStyle w:val="CluesTiny"/>
            </w:pPr>
            <w:r>
              <w:rPr>
                <w:b w:val="true"/>
                <w:bCs w:val="true"/>
              </w:rPr>
              <w:t xml:space="preserve">5. </w:t>
            </w:r>
            <w:r>
              <w:t xml:space="preserve">The framework for the test; a table of specifications that is the foundation for validity evidence.</w:t>
            </w:r>
          </w:p>
          <w:p>
            <w:pPr>
              <w:keepLines/>
              <w:pStyle w:val="CluesTiny"/>
            </w:pPr>
            <w:r>
              <w:rPr>
                <w:b w:val="true"/>
                <w:bCs w:val="true"/>
              </w:rPr>
              <w:t xml:space="preserve">8. </w:t>
            </w:r>
            <w:r>
              <w:t xml:space="preserve">The score that represents the average of all the scores on a test.  Obtained by dividing the sum of a set of scores by the number of scores</w:t>
            </w:r>
          </w:p>
          <w:p>
            <w:pPr>
              <w:keepLines/>
              <w:pStyle w:val="CluesTiny"/>
            </w:pPr>
            <w:r>
              <w:rPr>
                <w:b w:val="true"/>
                <w:bCs w:val="true"/>
              </w:rPr>
              <w:t xml:space="preserve">9. </w:t>
            </w:r>
            <w:r>
              <w:t xml:space="preserve">The degree of consistency with which an instrument measures an attribute for a particular group; refers to reproducibility of a set of scores obtained from a particular group</w:t>
            </w:r>
          </w:p>
          <w:p>
            <w:pPr>
              <w:keepLines/>
              <w:pStyle w:val="CluesTiny"/>
            </w:pPr>
            <w:r>
              <w:rPr>
                <w:b w:val="true"/>
                <w:bCs w:val="true"/>
              </w:rPr>
              <w:t xml:space="preserve">10. </w:t>
            </w:r>
            <w:r>
              <w:t xml:space="preserve">Well-designed statements that identify the minimum acceptable achievements and guide the student to attain their personal best.</w:t>
            </w:r>
          </w:p>
          <w:p>
            <w:pPr>
              <w:keepLines/>
              <w:pStyle w:val="CluesTiny"/>
            </w:pPr>
            <w:r>
              <w:rPr>
                <w:b w:val="true"/>
                <w:bCs w:val="true"/>
              </w:rPr>
              <w:t xml:space="preserve">14. </w:t>
            </w:r>
            <w:r>
              <w:t xml:space="preserve">This domain deals with the knowledge and the development of intellectual abilities and skills; the central point of the work of most test development.</w:t>
            </w:r>
          </w:p>
          <w:p>
            <w:pPr>
              <w:keepLines/>
              <w:pStyle w:val="CluesTiny"/>
            </w:pPr>
            <w:r>
              <w:rPr>
                <w:b w:val="true"/>
                <w:bCs w:val="true"/>
              </w:rPr>
              <w:t xml:space="preserve">15. </w:t>
            </w:r>
            <w:r>
              <w:t xml:space="preserve">The 1974 federal law that gives students certain rights with respect to their education records.</w:t>
            </w:r>
          </w:p>
          <w:p>
            <w:pPr>
              <w:keepLines/>
              <w:pStyle w:val="CluesTiny"/>
            </w:pPr>
            <w:r>
              <w:rPr>
                <w:b w:val="true"/>
                <w:bCs w:val="true"/>
              </w:rPr>
              <w:t xml:space="preserve">16. </w:t>
            </w:r>
            <w:r>
              <w:t xml:space="preserve">An evaluation given at the conclusion of a unit or a course and includes a grade (e.g. mid-term examination)</w:t>
            </w:r>
          </w:p>
          <w:p>
            <w:pPr>
              <w:keepLines/>
              <w:pStyle w:val="CluesTiny"/>
            </w:pPr>
            <w:r>
              <w:rPr>
                <w:b w:val="true"/>
                <w:bCs w:val="true"/>
              </w:rPr>
              <w:t xml:space="preserve">17. </w:t>
            </w:r>
            <w:r>
              <w:t xml:space="preserve">An evaluation that monitors learning progress (e.g. classroom role playing activities).</w:t>
            </w:r>
          </w:p>
          <w:p>
            <w:pPr>
              <w:keepLines/>
              <w:pStyle w:val="CluesTiny"/>
            </w:pPr>
            <w:r>
              <w:rPr>
                <w:b w:val="true"/>
                <w:bCs w:val="true"/>
              </w:rPr>
              <w:t xml:space="preserve">18. </w:t>
            </w:r>
            <w:r>
              <w:t xml:space="preserve">Refers to a violation of a moral code of behavior (e.g. cheating on an examination)</w:t>
            </w:r>
          </w:p>
          <w:p>
            <w:pPr>
              <w:keepLines/>
              <w:pStyle w:val="CluesTiny"/>
            </w:pPr>
            <w:r>
              <w:rPr>
                <w:b w:val="true"/>
                <w:bCs w:val="true"/>
              </w:rPr>
              <w:t xml:space="preserve">20. </w:t>
            </w:r>
            <w:r>
              <w:t xml:space="preserve">Measures of the dispersion of scores around the mean of a distribution.</w:t>
            </w:r>
          </w:p>
        </w:tc>
        <w:tc>
          <w:p>
            <w:pPr>
              <w:pStyle w:val="CluesTiny"/>
            </w:pPr>
            <w:r>
              <w:rPr>
                <w:b w:val="true"/>
                <w:bCs w:val="true"/>
              </w:rPr>
              <w:t xml:space="preserve">Down</w:t>
            </w:r>
          </w:p>
          <w:p>
            <w:pPr>
              <w:keepLines/>
              <w:pStyle w:val="CluesTiny"/>
            </w:pPr>
            <w:r>
              <w:rPr>
                <w:b w:val="true"/>
                <w:bCs w:val="true"/>
              </w:rPr>
              <w:t xml:space="preserve">1. </w:t>
            </w:r>
            <w:r>
              <w:t xml:space="preserve">A grading framework based on students' achievement of course outcomes; the extent of content learned in the course, or how well they performed in clinical practice (e.g. fixed-percentage method to assign grades).</w:t>
            </w:r>
          </w:p>
          <w:p>
            <w:pPr>
              <w:keepLines/>
              <w:pStyle w:val="CluesTiny"/>
            </w:pPr>
            <w:r>
              <w:rPr>
                <w:b w:val="true"/>
                <w:bCs w:val="true"/>
              </w:rPr>
              <w:t xml:space="preserve">3. </w:t>
            </w:r>
            <w:r>
              <w:t xml:space="preserve">The index that indicates the quality of a test item by identifying the capability of the item to differentiate between high and low scorers on a test.</w:t>
            </w:r>
          </w:p>
          <w:p>
            <w:pPr>
              <w:keepLines/>
              <w:pStyle w:val="CluesTiny"/>
            </w:pPr>
            <w:r>
              <w:rPr>
                <w:b w:val="true"/>
                <w:bCs w:val="true"/>
              </w:rPr>
              <w:t xml:space="preserve">4. </w:t>
            </w:r>
            <w:r>
              <w:t xml:space="preserve">The incorrect alternative test item option that seems plausible to the test-taker who has not adequately learned the content.</w:t>
            </w:r>
          </w:p>
          <w:p>
            <w:pPr>
              <w:keepLines/>
              <w:pStyle w:val="CluesTiny"/>
            </w:pPr>
            <w:r>
              <w:rPr>
                <w:b w:val="true"/>
                <w:bCs w:val="true"/>
              </w:rPr>
              <w:t xml:space="preserve">6. </w:t>
            </w:r>
            <w:r>
              <w:t xml:space="preserve">The ability to use learned material in new and concrete situations.</w:t>
            </w:r>
          </w:p>
          <w:p>
            <w:pPr>
              <w:keepLines/>
              <w:pStyle w:val="CluesTiny"/>
            </w:pPr>
            <w:r>
              <w:rPr>
                <w:b w:val="true"/>
                <w:bCs w:val="true"/>
              </w:rPr>
              <w:t xml:space="preserve">7. </w:t>
            </w:r>
            <w:r>
              <w:t xml:space="preserve">A coefficient index that indicates the relationship between two sets of measures.  The index ranges from -1.0, indicating a negative relationship, to +1.0, indicating a perfect positive relationship.</w:t>
            </w:r>
          </w:p>
          <w:p>
            <w:pPr>
              <w:keepLines/>
              <w:pStyle w:val="CluesTiny"/>
            </w:pPr>
            <w:r>
              <w:rPr>
                <w:b w:val="true"/>
                <w:bCs w:val="true"/>
              </w:rPr>
              <w:t xml:space="preserve">11. </w:t>
            </w:r>
            <w:r>
              <w:t xml:space="preserve">A test plan that includes a list of major topics or objectives the test will cover, the level of complexity of the task to be assessed, and the emphasis each topic will have as indicated by number or percentage of items or points.</w:t>
            </w:r>
          </w:p>
          <w:p>
            <w:pPr>
              <w:keepLines/>
              <w:pStyle w:val="CluesTiny"/>
            </w:pPr>
            <w:r>
              <w:rPr>
                <w:b w:val="true"/>
                <w:bCs w:val="true"/>
              </w:rPr>
              <w:t xml:space="preserve">12. </w:t>
            </w:r>
            <w:r>
              <w:t xml:space="preserve">The process of interpreting assessment data to identify actual or potential client health problems.</w:t>
            </w:r>
          </w:p>
          <w:p>
            <w:pPr>
              <w:keepLines/>
              <w:pStyle w:val="CluesTiny"/>
            </w:pPr>
            <w:r>
              <w:rPr>
                <w:b w:val="true"/>
                <w:bCs w:val="true"/>
              </w:rPr>
              <w:t xml:space="preserve">13. </w:t>
            </w:r>
            <w:r>
              <w:t xml:space="preserve">A test whose results are the basis for making life-altering decisions about students (e.g. licensure examinations)</w:t>
            </w:r>
          </w:p>
          <w:p>
            <w:pPr>
              <w:keepLines/>
              <w:pStyle w:val="CluesTiny"/>
            </w:pPr>
            <w:r>
              <w:rPr>
                <w:b w:val="true"/>
                <w:bCs w:val="true"/>
              </w:rPr>
              <w:t xml:space="preserve">19. </w:t>
            </w:r>
            <w:r>
              <w:t xml:space="preserve">The score that occurs most frequently in a set of scores.  It is the score that is obtained by the largest number of test takers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and Assessment in Nursing Education</dc:title>
  <dcterms:created xsi:type="dcterms:W3CDTF">2021-10-11T12:03:35Z</dcterms:created>
  <dcterms:modified xsi:type="dcterms:W3CDTF">2021-10-11T12:03:35Z</dcterms:modified>
</cp:coreProperties>
</file>