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of Quality in Sports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Expertise    </w:t>
      </w:r>
      <w:r>
        <w:t xml:space="preserve">   Recognition    </w:t>
      </w:r>
      <w:r>
        <w:t xml:space="preserve">   Schemes    </w:t>
      </w:r>
      <w:r>
        <w:t xml:space="preserve">   Methods    </w:t>
      </w:r>
      <w:r>
        <w:t xml:space="preserve">   Audit    </w:t>
      </w:r>
      <w:r>
        <w:t xml:space="preserve">   Assessment    </w:t>
      </w:r>
      <w:r>
        <w:t xml:space="preserve">   Funding    </w:t>
      </w:r>
      <w:r>
        <w:t xml:space="preserve">   Delivery    </w:t>
      </w:r>
      <w:r>
        <w:t xml:space="preserve">   Quality    </w:t>
      </w:r>
      <w:r>
        <w:t xml:space="preserve">   Standardisation    </w:t>
      </w:r>
      <w:r>
        <w:t xml:space="preserve">   Improvement    </w:t>
      </w:r>
      <w:r>
        <w:t xml:space="preserve">   Clubmark    </w:t>
      </w:r>
      <w:r>
        <w:t xml:space="preserve">   InvestorsInPeople    </w:t>
      </w:r>
      <w:r>
        <w:t xml:space="preserve">   Quest    </w:t>
      </w:r>
      <w:r>
        <w:t xml:space="preserve">   Benchmark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of Quality in Sports Development</dc:title>
  <dcterms:created xsi:type="dcterms:W3CDTF">2021-10-11T12:03:25Z</dcterms:created>
  <dcterms:modified xsi:type="dcterms:W3CDTF">2021-10-11T12:03:25Z</dcterms:modified>
</cp:coreProperties>
</file>