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Mechanical and 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infrared    </w:t>
      </w:r>
      <w:r>
        <w:t xml:space="preserve">   amplitude    </w:t>
      </w:r>
      <w:r>
        <w:t xml:space="preserve">   gamma rays    </w:t>
      </w:r>
      <w:r>
        <w:t xml:space="preserve">   mechanical    </w:t>
      </w:r>
      <w:r>
        <w:t xml:space="preserve">   Magnetic    </w:t>
      </w:r>
      <w:r>
        <w:t xml:space="preserve">   trough    </w:t>
      </w:r>
      <w:r>
        <w:t xml:space="preserve">   crest    </w:t>
      </w:r>
      <w:r>
        <w:t xml:space="preserve">   pitch    </w:t>
      </w:r>
      <w:r>
        <w:t xml:space="preserve">   longitudinal    </w:t>
      </w:r>
      <w:r>
        <w:t xml:space="preserve">   Ultra Violet    </w:t>
      </w:r>
      <w:r>
        <w:t xml:space="preserve">   radiation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and Electromagnetic Waves</dc:title>
  <dcterms:created xsi:type="dcterms:W3CDTF">2021-10-11T12:05:25Z</dcterms:created>
  <dcterms:modified xsi:type="dcterms:W3CDTF">2021-10-11T12:05:25Z</dcterms:modified>
</cp:coreProperties>
</file>