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RAILING    </w:t>
      </w:r>
      <w:r>
        <w:t xml:space="preserve">   NICT    </w:t>
      </w:r>
      <w:r>
        <w:t xml:space="preserve">   Brand Values    </w:t>
      </w:r>
      <w:r>
        <w:t xml:space="preserve">   Anchorage    </w:t>
      </w:r>
      <w:r>
        <w:t xml:space="preserve">   Audience    </w:t>
      </w:r>
      <w:r>
        <w:t xml:space="preserve">   Representations    </w:t>
      </w:r>
      <w:r>
        <w:t xml:space="preserve">   Genre    </w:t>
      </w:r>
      <w:r>
        <w:t xml:space="preserve">   Uses and gratifications    </w:t>
      </w:r>
      <w:r>
        <w:t xml:space="preserve">   Hypodermic    </w:t>
      </w:r>
      <w:r>
        <w:t xml:space="preserve">   Enigma    </w:t>
      </w:r>
      <w:r>
        <w:t xml:space="preserve">   Binaries    </w:t>
      </w:r>
      <w:r>
        <w:t xml:space="preserve">   Narrative    </w:t>
      </w:r>
      <w:r>
        <w:t xml:space="preserve">   Intertextuality    </w:t>
      </w:r>
      <w:r>
        <w:t xml:space="preserve">   Horizontal convergence    </w:t>
      </w:r>
      <w:r>
        <w:t xml:space="preserve">   Vertical convergence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Key Terms</dc:title>
  <dcterms:created xsi:type="dcterms:W3CDTF">2021-10-11T12:04:50Z</dcterms:created>
  <dcterms:modified xsi:type="dcterms:W3CDTF">2021-10-11T12:04:50Z</dcterms:modified>
</cp:coreProperties>
</file>