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Entertain    </w:t>
      </w:r>
      <w:r>
        <w:t xml:space="preserve">   Advertise    </w:t>
      </w:r>
      <w:r>
        <w:t xml:space="preserve">   Educate    </w:t>
      </w:r>
      <w:r>
        <w:t xml:space="preserve">   Inform    </w:t>
      </w:r>
      <w:r>
        <w:t xml:space="preserve">   Social Media    </w:t>
      </w:r>
      <w:r>
        <w:t xml:space="preserve">   Radio    </w:t>
      </w:r>
      <w:r>
        <w:t xml:space="preserve">   Television    </w:t>
      </w:r>
      <w:r>
        <w:t xml:space="preserve">   Press    </w:t>
      </w:r>
      <w:r>
        <w:t xml:space="preserve">   Internet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in sport</dc:title>
  <dcterms:created xsi:type="dcterms:W3CDTF">2021-10-11T12:06:20Z</dcterms:created>
  <dcterms:modified xsi:type="dcterms:W3CDTF">2021-10-11T12:06:20Z</dcterms:modified>
</cp:coreProperties>
</file>