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and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Semen    </w:t>
      </w:r>
      <w:r>
        <w:t xml:space="preserve">   Epididymis    </w:t>
      </w:r>
      <w:r>
        <w:t xml:space="preserve">   Cryptorchidism    </w:t>
      </w:r>
      <w:r>
        <w:t xml:space="preserve">   Vas deferens    </w:t>
      </w:r>
      <w:r>
        <w:t xml:space="preserve">   Prostate cancer    </w:t>
      </w:r>
      <w:r>
        <w:t xml:space="preserve">   Erectile dysfunction    </w:t>
      </w:r>
      <w:r>
        <w:t xml:space="preserve">   Urethra    </w:t>
      </w:r>
      <w:r>
        <w:t xml:space="preserve">   Chlamydia    </w:t>
      </w:r>
      <w:r>
        <w:t xml:space="preserve">   Scrotum    </w:t>
      </w:r>
      <w:r>
        <w:t xml:space="preserve">   Testes    </w:t>
      </w:r>
      <w:r>
        <w:t xml:space="preserve">   Vasectomy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and Anatomy</dc:title>
  <dcterms:created xsi:type="dcterms:W3CDTF">2021-10-11T12:07:06Z</dcterms:created>
  <dcterms:modified xsi:type="dcterms:W3CDTF">2021-10-11T12:07:06Z</dcterms:modified>
</cp:coreProperties>
</file>