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Slander    </w:t>
      </w:r>
      <w:r>
        <w:t xml:space="preserve">   Medicare    </w:t>
      </w:r>
      <w:r>
        <w:t xml:space="preserve">   AHCCCS    </w:t>
      </w:r>
      <w:r>
        <w:t xml:space="preserve">   Chronic    </w:t>
      </w:r>
      <w:r>
        <w:t xml:space="preserve">   Acute    </w:t>
      </w:r>
      <w:r>
        <w:t xml:space="preserve">   Discharge coordinator    </w:t>
      </w:r>
      <w:r>
        <w:t xml:space="preserve">   Home care    </w:t>
      </w:r>
      <w:r>
        <w:t xml:space="preserve">   Consent    </w:t>
      </w:r>
      <w:r>
        <w:t xml:space="preserve">   Residents rights    </w:t>
      </w:r>
      <w:r>
        <w:t xml:space="preserve">   Living will    </w:t>
      </w:r>
      <w:r>
        <w:t xml:space="preserve">   Misappropriation    </w:t>
      </w:r>
      <w:r>
        <w:t xml:space="preserve">   Ombudsman    </w:t>
      </w:r>
      <w:r>
        <w:t xml:space="preserve">   Passive neglect    </w:t>
      </w:r>
      <w:r>
        <w:t xml:space="preserve">   Libel    </w:t>
      </w:r>
      <w:r>
        <w:t xml:space="preserve">   Scope of practice    </w:t>
      </w:r>
      <w:r>
        <w:t xml:space="preserve">   Verbal Abuse    </w:t>
      </w:r>
      <w:r>
        <w:t xml:space="preserve">   Malpractice    </w:t>
      </w:r>
      <w:r>
        <w:t xml:space="preserve">   NATCEP    </w:t>
      </w:r>
      <w:r>
        <w:t xml:space="preserve">   Negligence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 </dc:title>
  <dcterms:created xsi:type="dcterms:W3CDTF">2021-10-11T12:08:09Z</dcterms:created>
  <dcterms:modified xsi:type="dcterms:W3CDTF">2021-10-11T12:08:09Z</dcterms:modified>
</cp:coreProperties>
</file>