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TABLET    </w:t>
      </w:r>
      <w:r>
        <w:t xml:space="preserve">   PRN    </w:t>
      </w:r>
      <w:r>
        <w:t xml:space="preserve">   SUBLINGUAL    </w:t>
      </w:r>
      <w:r>
        <w:t xml:space="preserve">   BUCCUAL    </w:t>
      </w:r>
      <w:r>
        <w:t xml:space="preserve">   PARACETAMOL    </w:t>
      </w:r>
      <w:r>
        <w:t xml:space="preserve">   TOPICAL    </w:t>
      </w:r>
      <w:r>
        <w:t xml:space="preserve">   CONTROLLED    </w:t>
      </w:r>
      <w:r>
        <w:t xml:space="preserve">   PROMPTED    </w:t>
      </w:r>
      <w:r>
        <w:t xml:space="preserve">   ADMINISTERED    </w:t>
      </w:r>
      <w:r>
        <w:t xml:space="preserve">   MAR    </w:t>
      </w:r>
      <w:r>
        <w:t xml:space="preserve">   Refused    </w:t>
      </w:r>
      <w:r>
        <w:t xml:space="preserve">   Lansoprazole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Wordsearch</dc:title>
  <dcterms:created xsi:type="dcterms:W3CDTF">2021-12-22T03:46:54Z</dcterms:created>
  <dcterms:modified xsi:type="dcterms:W3CDTF">2021-12-22T03:46:54Z</dcterms:modified>
</cp:coreProperties>
</file>