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Italian scholar who made a synthesis of classical philosophy and Christian 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military of expeditions from Christian Europe to Palestine between 11th-13th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leader who united Muslims to fight the Christians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weapon that can shoot arrows able to penetrate a knight's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right of people not to be imprisoned unlawfully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a Turkish people that controlled central and western Asia from the 11th -13th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list of rights written by England's noblitity and signed by King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people with priestly authority in a religon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French peasant girl who led the French to victory over the English at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elite fighting force made up of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struck western Eurasia, the Black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imperial council that advised the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representatives with some powers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wars between England and France from 1337-1453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campaigns, by which Christian armies drove Muslim rulers out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who live according to a religious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the Ottoman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head of the Roman Catholic Church from 1073-1085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Turkish leader who founded the Ottoman Empire in the early 1300's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of England who signed the Magna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court established by the Roman Catholic Chruch to investigate people who may have strayed from the Roman Catholic faith and to strengthen the power of the Church</w:t>
            </w:r>
          </w:p>
        </w:tc>
      </w:tr>
    </w:tbl>
    <w:p>
      <w:pPr>
        <w:pStyle w:val="WordBankLarge"/>
      </w:pPr>
      <w:r>
        <w:t xml:space="preserve">   Clergy    </w:t>
      </w:r>
      <w:r>
        <w:t xml:space="preserve">   Pope Gregory Vll    </w:t>
      </w:r>
      <w:r>
        <w:t xml:space="preserve">   Religious Order    </w:t>
      </w:r>
      <w:r>
        <w:t xml:space="preserve">   Thomas Aquinas    </w:t>
      </w:r>
      <w:r>
        <w:t xml:space="preserve">   Seljuk Turk    </w:t>
      </w:r>
      <w:r>
        <w:t xml:space="preserve">   Crusade    </w:t>
      </w:r>
      <w:r>
        <w:t xml:space="preserve">   Saladin    </w:t>
      </w:r>
      <w:r>
        <w:t xml:space="preserve">   Reconquista    </w:t>
      </w:r>
      <w:r>
        <w:t xml:space="preserve">   Inquistion    </w:t>
      </w:r>
      <w:r>
        <w:t xml:space="preserve">   Bubonic plague    </w:t>
      </w:r>
      <w:r>
        <w:t xml:space="preserve">   Hundred Years War    </w:t>
      </w:r>
      <w:r>
        <w:t xml:space="preserve">   Joan of Arc    </w:t>
      </w:r>
      <w:r>
        <w:t xml:space="preserve">   Longbow    </w:t>
      </w:r>
      <w:r>
        <w:t xml:space="preserve">   King John    </w:t>
      </w:r>
      <w:r>
        <w:t xml:space="preserve">   Magna Carta    </w:t>
      </w:r>
      <w:r>
        <w:t xml:space="preserve">   Parliament    </w:t>
      </w:r>
      <w:r>
        <w:t xml:space="preserve">   Hebeas corpus    </w:t>
      </w:r>
      <w:r>
        <w:t xml:space="preserve">   Osman    </w:t>
      </w:r>
      <w:r>
        <w:t xml:space="preserve">   divan    </w:t>
      </w:r>
      <w:r>
        <w:t xml:space="preserve">   Suleyman I    </w:t>
      </w:r>
      <w:r>
        <w:t xml:space="preserve">   janissary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Vocab</dc:title>
  <dcterms:created xsi:type="dcterms:W3CDTF">2021-10-11T12:08:38Z</dcterms:created>
  <dcterms:modified xsi:type="dcterms:W3CDTF">2021-10-11T12:08:38Z</dcterms:modified>
</cp:coreProperties>
</file>