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trebuchet    </w:t>
      </w:r>
      <w:r>
        <w:t xml:space="preserve">   knight    </w:t>
      </w:r>
      <w:r>
        <w:t xml:space="preserve">   peasant    </w:t>
      </w:r>
      <w:r>
        <w:t xml:space="preserve">   crusades    </w:t>
      </w:r>
      <w:r>
        <w:t xml:space="preserve">   longbow    </w:t>
      </w:r>
      <w:r>
        <w:t xml:space="preserve">   crossbow    </w:t>
      </w:r>
      <w:r>
        <w:t xml:space="preserve">   spurs    </w:t>
      </w:r>
      <w:r>
        <w:t xml:space="preserve">   squire    </w:t>
      </w:r>
      <w:r>
        <w:t xml:space="preserve">   Rampart    </w:t>
      </w:r>
      <w:r>
        <w:t xml:space="preserve">   Portcullis    </w:t>
      </w:r>
      <w:r>
        <w:t xml:space="preserve">   Drawbridge    </w:t>
      </w:r>
      <w:r>
        <w:t xml:space="preserve">  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2021-10-11T12:08:34Z</dcterms:created>
  <dcterms:modified xsi:type="dcterms:W3CDTF">2021-10-11T12:08:34Z</dcterms:modified>
</cp:coreProperties>
</file>