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Meiosis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telophase    </w:t>
      </w:r>
      <w:r>
        <w:t xml:space="preserve">   interphase    </w:t>
      </w:r>
      <w:r>
        <w:t xml:space="preserve">   complex    </w:t>
      </w:r>
      <w:r>
        <w:t xml:space="preserve">   prophase    </w:t>
      </w:r>
      <w:r>
        <w:t xml:space="preserve">   tetrad    </w:t>
      </w:r>
      <w:r>
        <w:t xml:space="preserve">   chromatid    </w:t>
      </w:r>
      <w:r>
        <w:t xml:space="preserve">   spindle    </w:t>
      </w:r>
      <w:r>
        <w:t xml:space="preserve">   centromeres    </w:t>
      </w:r>
      <w:r>
        <w:t xml:space="preserve">   synapsis    </w:t>
      </w:r>
      <w:r>
        <w:t xml:space="preserve">   anaphase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 </dc:title>
  <dcterms:created xsi:type="dcterms:W3CDTF">2021-10-11T12:11:10Z</dcterms:created>
  <dcterms:modified xsi:type="dcterms:W3CDTF">2021-10-11T12:11:10Z</dcterms:modified>
</cp:coreProperties>
</file>