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before,    </w:t>
      </w:r>
      <w:r>
        <w:t xml:space="preserve">   before    </w:t>
      </w:r>
      <w:r>
        <w:t xml:space="preserve">   Proverbs 16:18    </w:t>
      </w:r>
      <w:r>
        <w:t xml:space="preserve">   a fall    </w:t>
      </w:r>
      <w:r>
        <w:t xml:space="preserve">   spirit    </w:t>
      </w:r>
      <w:r>
        <w:t xml:space="preserve">   a haughty    </w:t>
      </w:r>
      <w:r>
        <w:t xml:space="preserve">   and    </w:t>
      </w:r>
      <w:r>
        <w:t xml:space="preserve">   destruction    </w:t>
      </w:r>
      <w:r>
        <w:t xml:space="preserve">   goes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</dc:title>
  <dcterms:created xsi:type="dcterms:W3CDTF">2021-10-11T12:12:28Z</dcterms:created>
  <dcterms:modified xsi:type="dcterms:W3CDTF">2021-10-11T12:12:28Z</dcterms:modified>
</cp:coreProperties>
</file>