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Menopause Symptoms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headaches    </w:t>
      </w:r>
      <w:r>
        <w:t xml:space="preserve">   Heavy bleeding    </w:t>
      </w:r>
      <w:r>
        <w:t xml:space="preserve">   Hot flushes    </w:t>
      </w:r>
      <w:r>
        <w:t xml:space="preserve">   Insomnia    </w:t>
      </w:r>
      <w:r>
        <w:t xml:space="preserve">   joint pain    </w:t>
      </w:r>
      <w:r>
        <w:t xml:space="preserve">   loss of confidence    </w:t>
      </w:r>
      <w:r>
        <w:t xml:space="preserve">   memory problems    </w:t>
      </w:r>
      <w:r>
        <w:t xml:space="preserve">   mood swings    </w:t>
      </w:r>
      <w:r>
        <w:t xml:space="preserve">   reduced muscle mass    </w:t>
      </w:r>
      <w:r>
        <w:t xml:space="preserve">   reduced sex drive    </w:t>
      </w:r>
      <w:r>
        <w:t xml:space="preserve">   vaginal dryness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Menopause Symptoms</dc:title>
  <dcterms:created xsi:type="dcterms:W3CDTF">2021-10-11T12:12:53Z</dcterms:created>
  <dcterms:modified xsi:type="dcterms:W3CDTF">2021-10-11T12:12:53Z</dcterms:modified>
</cp:coreProperties>
</file>