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mag deel vorm van enige party van my keuse. Ek het die reg tot ……….. ………………… en politieke affiliasie.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Munisipaliteit moet seker maak dat die dromme weekliks uitgegooi is van is die gemeenskappe. Ons het die reg tot ‘n ……………………… omgewing wat nie gevaarlik is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riviere en damme moet skoon wees en vry wees van enige afvalprodukte. Ons het die reg skoon …………….. en voedsel.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Niemand mag vir my verbied om ‘n sekere geloof te beoefen nie.Ek het die reg tot vryheid van geloof,…………………. En mening.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polisie mag nie my huis ondersoek sonder ‘n lasbrief nie. Ek het die reg tot ………………………………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 is nie veronderstel om bang te voel as ons rond loop in die dorp of stad nie. Ons het die reg tot vryheid van …………………….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Daar mag nie moord gepleeg word nie. Almal het die reg tot ………….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moet mediese behandeling kry as dit nodig is. Ons het die reg tot ……………….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Mans en vrouens moet dieselfde aantal bedrag betaal word as hul dieselfde soort werk doen. Ons het die reg tot ………………………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mag opstaan en praat oor hoe ek voel oor sekere situasies of probleme. Ek het die reg tot ………</w:t>
            </w:r>
          </w:p>
        </w:tc>
      </w:tr>
    </w:tbl>
    <w:p>
      <w:pPr>
        <w:pStyle w:val="WordBankSmall"/>
      </w:pPr>
      <w:r>
        <w:t xml:space="preserve">   gelykheid    </w:t>
      </w:r>
      <w:r>
        <w:t xml:space="preserve">   skoon    </w:t>
      </w:r>
      <w:r>
        <w:t xml:space="preserve">   veiligheid    </w:t>
      </w:r>
      <w:r>
        <w:t xml:space="preserve">   spraak    </w:t>
      </w:r>
      <w:r>
        <w:t xml:space="preserve">   gesindheid    </w:t>
      </w:r>
      <w:r>
        <w:t xml:space="preserve">   privaatheid    </w:t>
      </w:r>
      <w:r>
        <w:t xml:space="preserve">   godsdiens    </w:t>
      </w:r>
      <w:r>
        <w:t xml:space="preserve">   water    </w:t>
      </w:r>
      <w:r>
        <w:t xml:space="preserve">   lewe    </w:t>
      </w:r>
      <w:r>
        <w:t xml:space="preserve">   vrye assosiasie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</dc:title>
  <dcterms:created xsi:type="dcterms:W3CDTF">2021-10-11T12:12:42Z</dcterms:created>
  <dcterms:modified xsi:type="dcterms:W3CDTF">2021-10-11T12:12:42Z</dcterms:modified>
</cp:coreProperties>
</file>