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COGNITIVE    </w:t>
      </w:r>
      <w:r>
        <w:t xml:space="preserve">   ANGER    </w:t>
      </w:r>
      <w:r>
        <w:t xml:space="preserve">   FEAR    </w:t>
      </w:r>
      <w:r>
        <w:t xml:space="preserve">   DISORDERS    </w:t>
      </w:r>
      <w:r>
        <w:t xml:space="preserve">   STRENGTHS    </w:t>
      </w:r>
      <w:r>
        <w:t xml:space="preserve">   SYSTEMS    </w:t>
      </w:r>
      <w:r>
        <w:t xml:space="preserve">   CLASSIFICATION    </w:t>
      </w:r>
      <w:r>
        <w:t xml:space="preserve">   PSYCHOLOGICAL    </w:t>
      </w:r>
      <w:r>
        <w:t xml:space="preserve">   BENEFITS    </w:t>
      </w:r>
      <w:r>
        <w:t xml:space="preserve">   IMPACT    </w:t>
      </w:r>
      <w:r>
        <w:t xml:space="preserve">   ANXIETY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</dc:title>
  <dcterms:created xsi:type="dcterms:W3CDTF">2021-10-11T12:12:41Z</dcterms:created>
  <dcterms:modified xsi:type="dcterms:W3CDTF">2021-10-11T12:12:41Z</dcterms:modified>
</cp:coreProperties>
</file>