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Irrational or extreme 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 sadness, isolation and loss of interest in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heart rate, nervousness, realistic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 thoughts or actions which are uncontrollable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Episodes of mania/depression and major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depression with long lasting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Personality changes, memory loss, confused about time and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Disturbances in eating habits, poor self-esteem, affects thoughts about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Hallucinations, confusion, requires life-long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abuse, anxiety and depression,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Panic attacks, sudden terror,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Anxiety, high heart rate, emotional instability, hard to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Obtained from heavy stress, has nightmares and intense emotional reactions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Bipolar    </w:t>
      </w:r>
      <w:r>
        <w:t xml:space="preserve">   Schizophrenia     </w:t>
      </w:r>
      <w:r>
        <w:t xml:space="preserve">   Addiction    </w:t>
      </w:r>
      <w:r>
        <w:t xml:space="preserve">   PTSD    </w:t>
      </w:r>
      <w:r>
        <w:t xml:space="preserve">   Anxiety    </w:t>
      </w:r>
      <w:r>
        <w:t xml:space="preserve">   Eating disorder    </w:t>
      </w:r>
      <w:r>
        <w:t xml:space="preserve">   Phobia    </w:t>
      </w:r>
      <w:r>
        <w:t xml:space="preserve">   Stress    </w:t>
      </w:r>
      <w:r>
        <w:t xml:space="preserve">   Dementia    </w:t>
      </w:r>
      <w:r>
        <w:t xml:space="preserve">   Major depression    </w:t>
      </w:r>
      <w:r>
        <w:t xml:space="preserve">   OCD    </w:t>
      </w:r>
      <w:r>
        <w:t xml:space="preserve">   Panic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2021-10-11T12:13:45Z</dcterms:created>
  <dcterms:modified xsi:type="dcterms:W3CDTF">2021-10-11T12:13:45Z</dcterms:modified>
</cp:coreProperties>
</file>