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depression    </w:t>
      </w:r>
      <w:r>
        <w:t xml:space="preserve">   security    </w:t>
      </w:r>
      <w:r>
        <w:t xml:space="preserve">   communication    </w:t>
      </w:r>
      <w:r>
        <w:t xml:space="preserve">   alzeimersdisease    </w:t>
      </w:r>
      <w:r>
        <w:t xml:space="preserve">   tigger    </w:t>
      </w:r>
      <w:r>
        <w:t xml:space="preserve">   dementia    </w:t>
      </w:r>
      <w:r>
        <w:t xml:space="preserve">   amnesia    </w:t>
      </w:r>
      <w:r>
        <w:t xml:space="preserve">   aphasia    </w:t>
      </w:r>
      <w:r>
        <w:t xml:space="preserve">   agnosia    </w:t>
      </w:r>
      <w:r>
        <w:t xml:space="preserve">   apraxia    </w:t>
      </w:r>
      <w:r>
        <w:t xml:space="preserve">   paranoia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2021-10-11T12:13:42Z</dcterms:created>
  <dcterms:modified xsi:type="dcterms:W3CDTF">2021-10-11T12:13:42Z</dcterms:modified>
</cp:coreProperties>
</file>