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Physical Health    </w:t>
      </w:r>
      <w:r>
        <w:t xml:space="preserve">   Friends and Family    </w:t>
      </w:r>
      <w:r>
        <w:t xml:space="preserve">   Stereotypes    </w:t>
      </w:r>
      <w:r>
        <w:t xml:space="preserve">   Treatment    </w:t>
      </w:r>
      <w:r>
        <w:t xml:space="preserve">   Emotions    </w:t>
      </w:r>
      <w:r>
        <w:t xml:space="preserve">   Stress    </w:t>
      </w:r>
      <w:r>
        <w:t xml:space="preserve">   Depression    </w:t>
      </w:r>
      <w:r>
        <w:t xml:space="preserve">   Misunderstood    </w:t>
      </w:r>
      <w:r>
        <w:t xml:space="preserve">   Alone    </w:t>
      </w:r>
      <w:r>
        <w:t xml:space="preserve">   Anxiety    </w:t>
      </w:r>
      <w:r>
        <w:t xml:space="preserve">   Bipolar    </w:t>
      </w:r>
      <w:r>
        <w:t xml:space="preserve">   Mental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Wellness</dc:title>
  <dcterms:created xsi:type="dcterms:W3CDTF">2021-10-11T12:14:38Z</dcterms:created>
  <dcterms:modified xsi:type="dcterms:W3CDTF">2021-10-11T12:14:38Z</dcterms:modified>
</cp:coreProperties>
</file>