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Panic attacks are part of having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___________ may experience hallucinations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__________ may avoid or severely limit encounters with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can experience tantrums, clinging, or crying due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unreasonable thoughts and fears that lead to repetitive behaviors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includes less energy and ability to concentrate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causes difficulty bonding with your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often appears between the ages of 15-24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___________ experience memory loss that is too extensive to be explained by ordinary forgetfulness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Seeing or living through a dangerous event could result in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typically noticed in the first two years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interferes with the quality of how people function </w:t>
            </w:r>
          </w:p>
        </w:tc>
      </w:tr>
    </w:tbl>
    <w:p>
      <w:pPr>
        <w:pStyle w:val="WordBankLarge"/>
      </w:pPr>
      <w:r>
        <w:t xml:space="preserve">   Post-Partum depression     </w:t>
      </w:r>
      <w:r>
        <w:t xml:space="preserve">   Manic depression    </w:t>
      </w:r>
      <w:r>
        <w:t xml:space="preserve">   Seasonal affective disorder    </w:t>
      </w:r>
      <w:r>
        <w:t xml:space="preserve">   Phobias    </w:t>
      </w:r>
      <w:r>
        <w:t xml:space="preserve">   Obsessive-Compulsive disorder    </w:t>
      </w:r>
      <w:r>
        <w:t xml:space="preserve">   Panic disorder    </w:t>
      </w:r>
      <w:r>
        <w:t xml:space="preserve">   PTSD    </w:t>
      </w:r>
      <w:r>
        <w:t xml:space="preserve">   Social anxiety disorder     </w:t>
      </w:r>
      <w:r>
        <w:t xml:space="preserve">   schizophrenia     </w:t>
      </w:r>
      <w:r>
        <w:t xml:space="preserve">   DID    </w:t>
      </w:r>
      <w:r>
        <w:t xml:space="preserve">   ADHD    </w:t>
      </w:r>
      <w:r>
        <w:t xml:space="preserve">   ASD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</dc:title>
  <dcterms:created xsi:type="dcterms:W3CDTF">2021-10-11T12:14:23Z</dcterms:created>
  <dcterms:modified xsi:type="dcterms:W3CDTF">2021-10-11T12:14:23Z</dcterms:modified>
</cp:coreProperties>
</file>