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Mentirosos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    </w:t>
      </w:r>
      <w:r>
        <w:t xml:space="preserve">   granizo    </w:t>
      </w:r>
      <w:r>
        <w:t xml:space="preserve">   agua    </w:t>
      </w:r>
      <w:r>
        <w:t xml:space="preserve">   leña    </w:t>
      </w:r>
      <w:r>
        <w:t xml:space="preserve">   promesa    </w:t>
      </w:r>
      <w:r>
        <w:t xml:space="preserve">   pacto    </w:t>
      </w:r>
      <w:r>
        <w:t xml:space="preserve">   gabaón    </w:t>
      </w:r>
      <w:r>
        <w:t xml:space="preserve">   olvidar    </w:t>
      </w:r>
      <w:r>
        <w:t xml:space="preserve">   pueblo    </w:t>
      </w:r>
      <w:r>
        <w:t xml:space="preserve">   Mentirosos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Mentirosos</dc:title>
  <dcterms:created xsi:type="dcterms:W3CDTF">2021-10-17T03:44:08Z</dcterms:created>
  <dcterms:modified xsi:type="dcterms:W3CDTF">2021-10-17T03:44:08Z</dcterms:modified>
</cp:coreProperties>
</file>