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Meses del año pequeños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abril    </w:t>
      </w:r>
      <w:r>
        <w:t xml:space="preserve">   agosto    </w:t>
      </w:r>
      <w:r>
        <w:t xml:space="preserve">   diciembre    </w:t>
      </w:r>
      <w:r>
        <w:t xml:space="preserve">   Enero    </w:t>
      </w:r>
      <w:r>
        <w:t xml:space="preserve">   febrero    </w:t>
      </w:r>
      <w:r>
        <w:t xml:space="preserve">   julio    </w:t>
      </w:r>
      <w:r>
        <w:t xml:space="preserve">   junio    </w:t>
      </w:r>
      <w:r>
        <w:t xml:space="preserve">   marzo    </w:t>
      </w:r>
      <w:r>
        <w:t xml:space="preserve">   mayo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Meses del año pequeños</dc:title>
  <dcterms:created xsi:type="dcterms:W3CDTF">2021-10-11T12:15:27Z</dcterms:created>
  <dcterms:modified xsi:type="dcterms:W3CDTF">2021-10-11T12:15:27Z</dcterms:modified>
</cp:coreProperties>
</file>