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where each worker specializes in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Traders from present day Lebanon; Created purple dye, the alphabet, colonies, and were expert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Legendary figure in Sumerian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society by rank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Fierce in battle; Ruled empire with local leaders to enforce taxes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more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Countryside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Took over Hittites by using an assassin and ruled for almost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 poems that tell the stories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Akkadian emperor and first to have a permanent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set of letters that can be combined to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mixture of rich soil and tiny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Destroyed Nineveh, Created a calendar, the center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wheeled, horde-drawn cart that was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set of 282 laws that ruled almost every aspect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Stone cylinders engraved with designs; Sumer's most famous works of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first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 and flowers that grew on the roofs and terraces of Nebuchadnezzar's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Mastered Iron working and making weapons, used chariots. In present day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Invention used to spin clay into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Pyramid shaped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Made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with different territories and peoples under a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a city and the countryside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 system that divides a circle into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Fertile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Land between the Tigris and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known female writer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Ingredients like plants, animals, and minerals used to create healing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world's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science of building</w:t>
            </w:r>
          </w:p>
        </w:tc>
      </w:tr>
    </w:tbl>
    <w:p>
      <w:pPr>
        <w:pStyle w:val="WordBankLarge"/>
      </w:pPr>
      <w:r>
        <w:t xml:space="preserve">   Fertile Crescent    </w:t>
      </w:r>
      <w:r>
        <w:t xml:space="preserve">   Mesopotamia    </w:t>
      </w:r>
      <w:r>
        <w:t xml:space="preserve">   Silt    </w:t>
      </w:r>
      <w:r>
        <w:t xml:space="preserve">   Irrigation    </w:t>
      </w:r>
      <w:r>
        <w:t xml:space="preserve">   Canals    </w:t>
      </w:r>
      <w:r>
        <w:t xml:space="preserve">   Surplus    </w:t>
      </w:r>
      <w:r>
        <w:t xml:space="preserve">   Division of labor    </w:t>
      </w:r>
      <w:r>
        <w:t xml:space="preserve">   Sumer    </w:t>
      </w:r>
      <w:r>
        <w:t xml:space="preserve">   Rural    </w:t>
      </w:r>
      <w:r>
        <w:t xml:space="preserve">   Urban    </w:t>
      </w:r>
      <w:r>
        <w:t xml:space="preserve">   City-State    </w:t>
      </w:r>
      <w:r>
        <w:t xml:space="preserve">   Gilgamesh    </w:t>
      </w:r>
      <w:r>
        <w:t xml:space="preserve">   Sargon    </w:t>
      </w:r>
      <w:r>
        <w:t xml:space="preserve">   Empire    </w:t>
      </w:r>
      <w:r>
        <w:t xml:space="preserve">   Polytheism    </w:t>
      </w:r>
      <w:r>
        <w:t xml:space="preserve">   Social Hierarchy    </w:t>
      </w:r>
      <w:r>
        <w:t xml:space="preserve">   Enheduanna    </w:t>
      </w:r>
      <w:r>
        <w:t xml:space="preserve">   Cuneiform    </w:t>
      </w:r>
      <w:r>
        <w:t xml:space="preserve">   Pictograph    </w:t>
      </w:r>
      <w:r>
        <w:t xml:space="preserve">   Scribe    </w:t>
      </w:r>
      <w:r>
        <w:t xml:space="preserve">   Epics    </w:t>
      </w:r>
      <w:r>
        <w:t xml:space="preserve">   Wheel    </w:t>
      </w:r>
      <w:r>
        <w:t xml:space="preserve">   Base Number 60    </w:t>
      </w:r>
      <w:r>
        <w:t xml:space="preserve">   Sumerian Medicine    </w:t>
      </w:r>
      <w:r>
        <w:t xml:space="preserve">   Architecture    </w:t>
      </w:r>
      <w:r>
        <w:t xml:space="preserve">   Ziggurat    </w:t>
      </w:r>
      <w:r>
        <w:t xml:space="preserve">   Cylinder Seals    </w:t>
      </w:r>
      <w:r>
        <w:t xml:space="preserve">   Lyre    </w:t>
      </w:r>
      <w:r>
        <w:t xml:space="preserve">   Monarchy    </w:t>
      </w:r>
      <w:r>
        <w:t xml:space="preserve">   Hammurabi    </w:t>
      </w:r>
      <w:r>
        <w:t xml:space="preserve">   Hammurabi's Code    </w:t>
      </w:r>
      <w:r>
        <w:t xml:space="preserve">   Hittites    </w:t>
      </w:r>
      <w:r>
        <w:t xml:space="preserve">   Chariot    </w:t>
      </w:r>
      <w:r>
        <w:t xml:space="preserve">   Kassites    </w:t>
      </w:r>
      <w:r>
        <w:t xml:space="preserve">   Assyrians    </w:t>
      </w:r>
      <w:r>
        <w:t xml:space="preserve">   Chaldeans    </w:t>
      </w:r>
      <w:r>
        <w:t xml:space="preserve">   Nebuchadnezzar    </w:t>
      </w:r>
      <w:r>
        <w:t xml:space="preserve">   Hanging Gardens    </w:t>
      </w:r>
      <w:r>
        <w:t xml:space="preserve">   Phoenicia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2021-10-11T12:16:28Z</dcterms:created>
  <dcterms:modified xsi:type="dcterms:W3CDTF">2021-10-11T12:16:28Z</dcterms:modified>
</cp:coreProperties>
</file>