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code    </w:t>
      </w:r>
      <w:r>
        <w:t xml:space="preserve">   Cruel    </w:t>
      </w:r>
      <w:r>
        <w:t xml:space="preserve">   clay    </w:t>
      </w:r>
      <w:r>
        <w:t xml:space="preserve">   Unfair    </w:t>
      </w:r>
      <w:r>
        <w:t xml:space="preserve">   Laws    </w:t>
      </w:r>
      <w:r>
        <w:t xml:space="preserve">   Symbols    </w:t>
      </w:r>
      <w:r>
        <w:t xml:space="preserve">   Cuneiform    </w:t>
      </w:r>
      <w:r>
        <w:t xml:space="preserve">   king    </w:t>
      </w:r>
      <w:r>
        <w:t xml:space="preserve">   Babylon    </w:t>
      </w:r>
      <w:r>
        <w:t xml:space="preserve">   Tigris River    </w:t>
      </w:r>
      <w:r>
        <w:t xml:space="preserve">   Euphrates river    </w:t>
      </w:r>
      <w:r>
        <w:t xml:space="preserve">   hammurabi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2021-10-11T12:16:44Z</dcterms:created>
  <dcterms:modified xsi:type="dcterms:W3CDTF">2021-10-11T12:16:44Z</dcterms:modified>
</cp:coreProperties>
</file>