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and Non-metals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tarnish    </w:t>
      </w:r>
      <w:r>
        <w:t xml:space="preserve">   magnetic    </w:t>
      </w:r>
      <w:r>
        <w:t xml:space="preserve">   caramic    </w:t>
      </w:r>
      <w:r>
        <w:t xml:space="preserve">   brittle    </w:t>
      </w:r>
      <w:r>
        <w:t xml:space="preserve">   plated    </w:t>
      </w:r>
      <w:r>
        <w:t xml:space="preserve">   conducts    </w:t>
      </w:r>
      <w:r>
        <w:t xml:space="preserve">   rust    </w:t>
      </w:r>
      <w:r>
        <w:t xml:space="preserve">   ductile    </w:t>
      </w:r>
      <w:r>
        <w:t xml:space="preserve">   malleable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Non-metals</dc:title>
  <dcterms:created xsi:type="dcterms:W3CDTF">2021-10-11T12:17:22Z</dcterms:created>
  <dcterms:modified xsi:type="dcterms:W3CDTF">2021-10-11T12:17:22Z</dcterms:modified>
</cp:coreProperties>
</file>