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Units 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litre    </w:t>
      </w:r>
      <w:r>
        <w:t xml:space="preserve">   centilitre    </w:t>
      </w:r>
      <w:r>
        <w:t xml:space="preserve">   decilitre    </w:t>
      </w:r>
      <w:r>
        <w:t xml:space="preserve">   kilogram    </w:t>
      </w:r>
      <w:r>
        <w:t xml:space="preserve">   milligram    </w:t>
      </w:r>
      <w:r>
        <w:t xml:space="preserve">   gram    </w:t>
      </w:r>
      <w:r>
        <w:t xml:space="preserve">   millilitre    </w:t>
      </w:r>
      <w:r>
        <w:t xml:space="preserve">   millimetre    </w:t>
      </w:r>
      <w:r>
        <w:t xml:space="preserve">   kilometre    </w:t>
      </w:r>
      <w:r>
        <w:t xml:space="preserve">   tonne    </w:t>
      </w:r>
      <w:r>
        <w:t xml:space="preserve">   centimetre    </w:t>
      </w:r>
      <w:r>
        <w:t xml:space="preserve">   metre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Units +</dc:title>
  <dcterms:created xsi:type="dcterms:W3CDTF">2021-10-11T12:18:27Z</dcterms:created>
  <dcterms:modified xsi:type="dcterms:W3CDTF">2021-10-11T12:18:27Z</dcterms:modified>
</cp:coreProperties>
</file>