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Microbes Shape our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living organisms from other living organisms. Life comes from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Prokaryotic cells lacking nucleus, that never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Eukaryotic microbes usually single-celled, which are motile heterotrophs.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too small to be seen without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Eukaryotic microbes containing chloroplasts that conduct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feed solely on inorganic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Discovered vaccines for rabies and anthrax.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Heterotrophic organisms that are usually nonmotile and grow by absorbing nutrients from their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by which microbes gain energy by converting sugars to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Noncellular microbes that must infect a host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microbes arise spontaneously, without parental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Prokaryotic cells lacking nucleus that grow in all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Microbes that live within multicellular organisms and provide essential functions for their 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 populations of bacteria, each grown from a single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microorganisms.</w:t>
            </w:r>
          </w:p>
        </w:tc>
      </w:tr>
    </w:tbl>
    <w:p>
      <w:pPr>
        <w:pStyle w:val="WordBankLarge"/>
      </w:pPr>
      <w:r>
        <w:t xml:space="preserve">   Microorganisms    </w:t>
      </w:r>
      <w:r>
        <w:t xml:space="preserve">   Microbiology    </w:t>
      </w:r>
      <w:r>
        <w:t xml:space="preserve">   Viruses    </w:t>
      </w:r>
      <w:r>
        <w:t xml:space="preserve">   Bacteria    </w:t>
      </w:r>
      <w:r>
        <w:t xml:space="preserve">   Archaea    </w:t>
      </w:r>
      <w:r>
        <w:t xml:space="preserve">   Fermentation    </w:t>
      </w:r>
      <w:r>
        <w:t xml:space="preserve">   Spontaneousgeneration    </w:t>
      </w:r>
      <w:r>
        <w:t xml:space="preserve">   Lithotrophs    </w:t>
      </w:r>
      <w:r>
        <w:t xml:space="preserve">   Endosymbionts.    </w:t>
      </w:r>
      <w:r>
        <w:t xml:space="preserve">   Algae    </w:t>
      </w:r>
      <w:r>
        <w:t xml:space="preserve">   Protozoa    </w:t>
      </w:r>
      <w:r>
        <w:t xml:space="preserve">   Fungi    </w:t>
      </w:r>
      <w:r>
        <w:t xml:space="preserve">   Colonies.    </w:t>
      </w:r>
      <w:r>
        <w:t xml:space="preserve">   Biogenesis    </w:t>
      </w:r>
      <w:r>
        <w:t xml:space="preserve">   LouisPasteur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Shape our History </dc:title>
  <dcterms:created xsi:type="dcterms:W3CDTF">2021-10-11T12:20:52Z</dcterms:created>
  <dcterms:modified xsi:type="dcterms:W3CDTF">2021-10-11T12:20:52Z</dcterms:modified>
</cp:coreProperties>
</file>