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Microbiology - Exam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Serve as both reservoir and transmitters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Spread of pathogens via air, water, and food as well as bodily fluids handled outside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they come from another infected 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Animals such as arthropods that transmit diseases from one host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Antibodies the host forms to bind with and destroy toxins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Such vectors only passively carry pathogens to new hosts on their feet or other body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Patient recovers and tissues are repaired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Stage during which the patient's body gradually returns to normal in response to immune system and medical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Develops slowly with less severe symptoms but is continual or recurrent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Released from the outer membrane of dividing, dead, and phagocytosed gram- bacteria and can cause fever, inflammation, systemic shock, and other fatal effects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Develops rapidly but lasts only a short time, either resolving or causing host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Major source of disease, many pathogens are shed in feces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Have durations and severities that lie somewhere between acute and chronic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Toxins that can harm tissues, trigger damaging immune responses, or result in toxemia (the presence of toxins in the bloodstream)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Occur when blood, urine, and other fluids are handled outside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Pathogens in/on food that are inadequately processed, undercooked, or poorly refrigerated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Secreted by pathogens into their environments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Allow them to avoid phagocytosis or survive inside macrophages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Droplet nuclei that exit the body during exhalation, sneezing, and coughing (travel less than 1m)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Inanimate objects inadvertently used to transfer pathogens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host to another via fomites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Those in which a pathogen remains inactive for a long period of time before producing signs and symptoms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Time between infection and occurrence of the first symptoms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Person-to-person spread by bodily contact (includes placenta)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Time of generalized mild symptoms preceding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patient may be infections during every stage of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important in the spread of many gastrointestinal pathogens</w:t>
            </w:r>
          </w:p>
        </w:tc>
      </w:tr>
    </w:tbl>
    <w:p>
      <w:pPr>
        <w:pStyle w:val="WordBankLarge"/>
      </w:pPr>
      <w:r>
        <w:t xml:space="preserve">   Virulence Factors    </w:t>
      </w:r>
      <w:r>
        <w:t xml:space="preserve">   exotoxins    </w:t>
      </w:r>
      <w:r>
        <w:t xml:space="preserve">   Antitoxins    </w:t>
      </w:r>
      <w:r>
        <w:t xml:space="preserve">   Endotoxin    </w:t>
      </w:r>
      <w:r>
        <w:t xml:space="preserve">   antiphagocytic factors    </w:t>
      </w:r>
      <w:r>
        <w:t xml:space="preserve">   Incubation period    </w:t>
      </w:r>
      <w:r>
        <w:t xml:space="preserve">   Prodromal period    </w:t>
      </w:r>
      <w:r>
        <w:t xml:space="preserve">   Decline    </w:t>
      </w:r>
      <w:r>
        <w:t xml:space="preserve">   Convalescence    </w:t>
      </w:r>
      <w:r>
        <w:t xml:space="preserve">   Disease Process    </w:t>
      </w:r>
      <w:r>
        <w:t xml:space="preserve">   Direct Contact    </w:t>
      </w:r>
      <w:r>
        <w:t xml:space="preserve">   Indirect contact    </w:t>
      </w:r>
      <w:r>
        <w:t xml:space="preserve">   Fomites    </w:t>
      </w:r>
      <w:r>
        <w:t xml:space="preserve">   Droplet transmission    </w:t>
      </w:r>
      <w:r>
        <w:t xml:space="preserve">   Vehicle transmission    </w:t>
      </w:r>
      <w:r>
        <w:t xml:space="preserve">   Waterborne    </w:t>
      </w:r>
      <w:r>
        <w:t xml:space="preserve">   Foodborne    </w:t>
      </w:r>
      <w:r>
        <w:t xml:space="preserve">   Fecal-oral infection    </w:t>
      </w:r>
      <w:r>
        <w:t xml:space="preserve">   Bodily fluid transmission    </w:t>
      </w:r>
      <w:r>
        <w:t xml:space="preserve">   Vectors    </w:t>
      </w:r>
      <w:r>
        <w:t xml:space="preserve">   Biological vectors    </w:t>
      </w:r>
      <w:r>
        <w:t xml:space="preserve">   Mechanical Vectors    </w:t>
      </w:r>
      <w:r>
        <w:t xml:space="preserve">   Acute disease    </w:t>
      </w:r>
      <w:r>
        <w:t xml:space="preserve">   Chronic disease    </w:t>
      </w:r>
      <w:r>
        <w:t xml:space="preserve">   Subacute diseases    </w:t>
      </w:r>
      <w:r>
        <w:t xml:space="preserve">   Latent diseases    </w:t>
      </w:r>
      <w:r>
        <w:t xml:space="preserve">   Communicable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Microbiology - Exam 2</dc:title>
  <dcterms:created xsi:type="dcterms:W3CDTF">2021-10-11T12:20:55Z</dcterms:created>
  <dcterms:modified xsi:type="dcterms:W3CDTF">2021-10-11T12:20:55Z</dcterms:modified>
</cp:coreProperties>
</file>