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agar plate    </w:t>
      </w:r>
      <w:r>
        <w:t xml:space="preserve">   bacteria    </w:t>
      </w:r>
      <w:r>
        <w:t xml:space="preserve">   compound microscope    </w:t>
      </w:r>
      <w:r>
        <w:t xml:space="preserve">   d-value    </w:t>
      </w:r>
      <w:r>
        <w:t xml:space="preserve">   gram negative    </w:t>
      </w:r>
      <w:r>
        <w:t xml:space="preserve">   heat fixation    </w:t>
      </w:r>
      <w:r>
        <w:t xml:space="preserve">   heterotrophs    </w:t>
      </w:r>
      <w:r>
        <w:t xml:space="preserve">   immune    </w:t>
      </w:r>
      <w:r>
        <w:t xml:space="preserve">   incubation    </w:t>
      </w:r>
      <w:r>
        <w:t xml:space="preserve">   log phase    </w:t>
      </w:r>
      <w:r>
        <w:t xml:space="preserve">   phagocyte    </w:t>
      </w:r>
      <w:r>
        <w:t xml:space="preserve">   prof daily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 Word Search</dc:title>
  <dcterms:created xsi:type="dcterms:W3CDTF">2021-10-11T12:20:59Z</dcterms:created>
  <dcterms:modified xsi:type="dcterms:W3CDTF">2021-10-11T12:20:59Z</dcterms:modified>
</cp:coreProperties>
</file>