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can be answered by collecting data and where there will be variability in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amount of variation of a set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statistical measure that indicates the extent to which two or more variables fluctuate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Objects described by a set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Maximum expected difference between the true population parameter and a sample estimate of that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variable whose effect on the response variable cannot be untangled from the effects of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neutral treatment that has no "real" effect on the 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an estimate varies between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attribute that describes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controlled study in which the researcher attempts to understand cause and effect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sample made up of volunteers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Estimate values that go beyond a set of given data or observations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point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two groups is judged to be significant when p = 0.05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that can take a variety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study participants are randomly assigned to a study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sample is taken from a group of people easy to contact or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have the option to not participate in the survey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some members of the population are inadequately represented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change in y as x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study in which the researcher simply observes the participants with no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x=0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member is given an equal probability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variability based on dividing a data set into quartiles</w:t>
            </w:r>
          </w:p>
        </w:tc>
      </w:tr>
    </w:tbl>
    <w:p>
      <w:pPr>
        <w:pStyle w:val="WordBankLarge"/>
      </w:pPr>
      <w:r>
        <w:t xml:space="preserve">   Individuals    </w:t>
      </w:r>
      <w:r>
        <w:t xml:space="preserve">   Variable    </w:t>
      </w:r>
      <w:r>
        <w:t xml:space="preserve">   Categorical Variable    </w:t>
      </w:r>
      <w:r>
        <w:t xml:space="preserve">   Median    </w:t>
      </w:r>
      <w:r>
        <w:t xml:space="preserve">   Mean    </w:t>
      </w:r>
      <w:r>
        <w:t xml:space="preserve">   IQR    </w:t>
      </w:r>
      <w:r>
        <w:t xml:space="preserve">   Confounding     </w:t>
      </w:r>
      <w:r>
        <w:t xml:space="preserve">   Placebo     </w:t>
      </w:r>
      <w:r>
        <w:t xml:space="preserve">   Margin of Error    </w:t>
      </w:r>
      <w:r>
        <w:t xml:space="preserve">   Statistical Significance     </w:t>
      </w:r>
      <w:r>
        <w:t xml:space="preserve">   Random Assignment    </w:t>
      </w:r>
      <w:r>
        <w:t xml:space="preserve">   Observational    </w:t>
      </w:r>
      <w:r>
        <w:t xml:space="preserve">   Experiment    </w:t>
      </w:r>
      <w:r>
        <w:t xml:space="preserve">   Statistical Question    </w:t>
      </w:r>
      <w:r>
        <w:t xml:space="preserve">   Extrapolations     </w:t>
      </w:r>
      <w:r>
        <w:t xml:space="preserve">   Sampling Variability    </w:t>
      </w:r>
      <w:r>
        <w:t xml:space="preserve">   Standard Deviation     </w:t>
      </w:r>
      <w:r>
        <w:t xml:space="preserve">   experiment    </w:t>
      </w:r>
      <w:r>
        <w:t xml:space="preserve">   Convenience sample     </w:t>
      </w:r>
      <w:r>
        <w:t xml:space="preserve">   Undercoverage    </w:t>
      </w:r>
      <w:r>
        <w:t xml:space="preserve">   Voluntary response sample    </w:t>
      </w:r>
      <w:r>
        <w:t xml:space="preserve">   Random Sample    </w:t>
      </w:r>
      <w:r>
        <w:t xml:space="preserve">   Slope    </w:t>
      </w:r>
      <w:r>
        <w:t xml:space="preserve">   Y-Intercept    </w:t>
      </w:r>
      <w:r>
        <w:t xml:space="preserve">   Correlation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 Crossword Puzzle</dc:title>
  <dcterms:created xsi:type="dcterms:W3CDTF">2021-10-11T12:23:33Z</dcterms:created>
  <dcterms:modified xsi:type="dcterms:W3CDTF">2021-10-11T12:23:33Z</dcterms:modified>
</cp:coreProperties>
</file>