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Migraines and 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mast-cells    </w:t>
      </w:r>
      <w:r>
        <w:t xml:space="preserve">   chromosomes    </w:t>
      </w:r>
      <w:r>
        <w:t xml:space="preserve">   histamine    </w:t>
      </w:r>
      <w:r>
        <w:t xml:space="preserve">   mast cells    </w:t>
      </w:r>
      <w:r>
        <w:t xml:space="preserve">   cytokine    </w:t>
      </w:r>
      <w:r>
        <w:t xml:space="preserve">   Energy Deficit    </w:t>
      </w:r>
      <w:r>
        <w:t xml:space="preserve">   Mitochondria    </w:t>
      </w:r>
      <w:r>
        <w:t xml:space="preserve">   estrogen    </w:t>
      </w:r>
      <w:r>
        <w:t xml:space="preserve">   Serotonin    </w:t>
      </w:r>
      <w:r>
        <w:t xml:space="preserve">   Cells    </w:t>
      </w:r>
      <w:r>
        <w:t xml:space="preserve">   Migraine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Migraines and Cells</dc:title>
  <dcterms:created xsi:type="dcterms:W3CDTF">2021-10-11T12:23:41Z</dcterms:created>
  <dcterms:modified xsi:type="dcterms:W3CDTF">2021-10-11T12:23:41Z</dcterms:modified>
</cp:coreProperties>
</file>