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Milady Chapter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Transmission of blood/body fluids through touching (including shaking hands), kissing, coughing, sneezing, &amp;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Bacteria capable of producing a protective coating that allows them to w/stand very harsh environments, &amp; shed the coating when conditions become more favorable.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Illness resulting from conditions associated w/ employment, such as prolonged &amp; repeated overexposure to certain products/ingredients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athlete's foot; medical term for fungal infections of the feet; red, itchy rash of the skin on the bottom of the feet &amp;/or in between the toes, usually found between the 4th &amp; 5th toe.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disease caused by bacteria that are transmitted through coughing/sneezing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Round-shaped bacteria that appear singly (alone) or in groups. The 3 types are staphylococci, streptococci, &amp; diplococci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Capable of destroying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Harmless microorganisms that may perform useful functions &amp; are safe to come in contact w/ since they do not cause disease/harm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mechanical process (scrubbing) using soap &amp; water/detergent &amp; water to remove all visible dirt, debris, &amp; many disease-causing germs. Removes invisible debris that interfere w/ disinfection. Cosmetologists are required to do before disinfecting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Immunity that the body develops after overcoming a disease, through inoculation (such as flu vaccinations) or through exposure to natural allergens such as pollen/cat dander/ragweed.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parasitic submicroscopic particle that infects &amp; resides in cells of biological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Various poisonous substances produced by some microorganisms (bacteria and viruses)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Reaction due to extreme sensitivity to certain foods, chemicals, or other normally harmless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Pus-forming bacteria that grow in clusters like a bunch of grapes. They cause abscesses, pustules, and boils.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One-celled microorganisms that have both plant &amp; animal characteristics. Some are harmful; some are harmless.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Chemical germicide formulated for use on skin; registered &amp; regulated by the FDA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Disinfectants that kill the bacteria that causes tuberculosis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chelating detergents; they break down stubborn films &amp; remove the residue of pedicure products (scrubs/salts/masks)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item that is made/constructed of a material that has no pores/openings &amp; cannot absorb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Colonies of bacteria that adhere together &amp; adhere to environmental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SP; precautions such as wearing personal protective equipment to prevent skin &amp; mucous membranes where contact w/ a client's blood, body fluids, secretions (except sweat), excretions, non-intact skin, &amp; mucous membranes is likely. Workers must assume that all blood &amp; body fluids are potential sources of infection, regardless of the perceived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Disease-causing microorganisms carried in the body by blood/body fluids, such as hepatitis &amp;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presence/reasonably anticipated presence, of blood/other potentially infectious materials on an item's surface/visible debris or residues (dust/hair/skin)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abnormal condition of all/part of the body/its systems/organs, which makes the body incapable of carrying on normal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removal of blood &amp; all other potentially infectious materials on an item's surface, and the removal of visible debris/residue (dust, hair, &amp; skin)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no symptoms/signs of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Spherical bacteria that grow in pairs &amp; cause diseases such as pneumonia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Determination of the nature of a disease from its symptoms &amp;/or diagnostic tests. Federal regulations prohibit salon professionals from performing a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Capable of destroying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communicable disease; disease that is spread from 1 person to another person. Some of the more contagious diseases are the common cold, ringworm, conjunctivitis (pinkeye), viral infections, &amp;natural nail/toe &amp; foot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division of bacteria cells into 2 new cells called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Short, rod-shaped bacteria. They are the most common bacteria and produce diseases such as tetanus (lockjaw), typhoid fever, tuberculosis, diphtheria.</w:t>
            </w:r>
          </w:p>
        </w:tc>
      </w:tr>
    </w:tbl>
    <w:p>
      <w:pPr>
        <w:pStyle w:val="WordBankLarge"/>
      </w:pPr>
      <w:r>
        <w:t xml:space="preserve">   allergy    </w:t>
      </w:r>
      <w:r>
        <w:t xml:space="preserve">   Antiseptics    </w:t>
      </w:r>
      <w:r>
        <w:t xml:space="preserve">   Acquired immunity    </w:t>
      </w:r>
      <w:r>
        <w:t xml:space="preserve">   Asymptomatic    </w:t>
      </w:r>
      <w:r>
        <w:t xml:space="preserve">   Bacilli    </w:t>
      </w:r>
      <w:r>
        <w:t xml:space="preserve">   Bacteria    </w:t>
      </w:r>
      <w:r>
        <w:t xml:space="preserve">   NONPATHOGENIC    </w:t>
      </w:r>
      <w:r>
        <w:t xml:space="preserve">   NONPOROUS    </w:t>
      </w:r>
      <w:r>
        <w:t xml:space="preserve">   OCCUPATIONALDISEASE    </w:t>
      </w:r>
      <w:r>
        <w:t xml:space="preserve">   BACTERIALSPORE    </w:t>
      </w:r>
      <w:r>
        <w:t xml:space="preserve">   BACTERICIDAL    </w:t>
      </w:r>
      <w:r>
        <w:t xml:space="preserve">   BINARYFISSION    </w:t>
      </w:r>
      <w:r>
        <w:t xml:space="preserve">   BIOFILMS    </w:t>
      </w:r>
      <w:r>
        <w:t xml:space="preserve">   BLOODBORNEPATHOGENS    </w:t>
      </w:r>
      <w:r>
        <w:t xml:space="preserve">   CHELATINGSOAPS    </w:t>
      </w:r>
      <w:r>
        <w:t xml:space="preserve">   TINEAPEDIS    </w:t>
      </w:r>
      <w:r>
        <w:t xml:space="preserve">   TOXINS    </w:t>
      </w:r>
      <w:r>
        <w:t xml:space="preserve">   TUBERCULOCIDALDISINFECTANTS    </w:t>
      </w:r>
      <w:r>
        <w:t xml:space="preserve">   TUBERCULOSIS    </w:t>
      </w:r>
      <w:r>
        <w:t xml:space="preserve">   VIRUCIDAL    </w:t>
      </w:r>
      <w:r>
        <w:t xml:space="preserve">   VIRUS    </w:t>
      </w:r>
      <w:r>
        <w:t xml:space="preserve">   STANDARDPRECAUTIONS    </w:t>
      </w:r>
      <w:r>
        <w:t xml:space="preserve">   STAPHYLOCOCCI    </w:t>
      </w:r>
      <w:r>
        <w:t xml:space="preserve">   CLEAN    </w:t>
      </w:r>
      <w:r>
        <w:t xml:space="preserve">   COCCI    </w:t>
      </w:r>
      <w:r>
        <w:t xml:space="preserve">   CONTAGIOUSDISEASE    </w:t>
      </w:r>
      <w:r>
        <w:t xml:space="preserve">   CONTAMINATION    </w:t>
      </w:r>
      <w:r>
        <w:t xml:space="preserve">   DECONTAMINATION    </w:t>
      </w:r>
      <w:r>
        <w:t xml:space="preserve">   DIAGNOSIS    </w:t>
      </w:r>
      <w:r>
        <w:t xml:space="preserve">   DIPLOCOCCI    </w:t>
      </w:r>
      <w:r>
        <w:t xml:space="preserve">   DIRECTTRANSMISSION    </w:t>
      </w:r>
      <w:r>
        <w:t xml:space="preserve">  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Milady Chapter 5</dc:title>
  <dcterms:created xsi:type="dcterms:W3CDTF">2021-10-11T12:23:13Z</dcterms:created>
  <dcterms:modified xsi:type="dcterms:W3CDTF">2021-10-11T12:23:13Z</dcterms:modified>
</cp:coreProperties>
</file>