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Milton Hershey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hogan    </w:t>
      </w:r>
      <w:r>
        <w:t xml:space="preserve">   cuba    </w:t>
      </w:r>
      <w:r>
        <w:t xml:space="preserve">   nestle    </w:t>
      </w:r>
      <w:r>
        <w:t xml:space="preserve">   factory    </w:t>
      </w:r>
      <w:r>
        <w:t xml:space="preserve">   kisses    </w:t>
      </w:r>
      <w:r>
        <w:t xml:space="preserve">   sweethearts    </w:t>
      </w:r>
      <w:r>
        <w:t xml:space="preserve">   caramel    </w:t>
      </w:r>
      <w:r>
        <w:t xml:space="preserve">   kitty    </w:t>
      </w:r>
      <w:r>
        <w:t xml:space="preserve">   cacao    </w:t>
      </w:r>
      <w:r>
        <w:t xml:space="preserve">   pennsylvania    </w:t>
      </w:r>
      <w:r>
        <w:t xml:space="preserve">   hershey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Hershey</dc:title>
  <dcterms:created xsi:type="dcterms:W3CDTF">2021-10-11T12:23:08Z</dcterms:created>
  <dcterms:modified xsi:type="dcterms:W3CDTF">2021-10-11T12:23:08Z</dcterms:modified>
</cp:coreProperties>
</file>