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Milton Hershey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Caramel    </w:t>
      </w:r>
      <w:r>
        <w:t xml:space="preserve">   Chocolate    </w:t>
      </w:r>
      <w:r>
        <w:t xml:space="preserve">   Factories    </w:t>
      </w:r>
      <w:r>
        <w:t xml:space="preserve">   Hershey Bar    </w:t>
      </w:r>
      <w:r>
        <w:t xml:space="preserve">   Kisses    </w:t>
      </w:r>
      <w:r>
        <w:t xml:space="preserve">   Kitty    </w:t>
      </w:r>
      <w:r>
        <w:t xml:space="preserve">   Milton    </w:t>
      </w:r>
      <w:r>
        <w:t xml:space="preserve">   Pennsylvania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Milton Hershey</dc:title>
  <dcterms:created xsi:type="dcterms:W3CDTF">2021-10-11T12:22:53Z</dcterms:created>
  <dcterms:modified xsi:type="dcterms:W3CDTF">2021-10-11T12:22:53Z</dcterms:modified>
</cp:coreProperties>
</file>