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knowledge    </w:t>
      </w:r>
      <w:r>
        <w:t xml:space="preserve">   heed    </w:t>
      </w:r>
      <w:r>
        <w:t xml:space="preserve">   eye    </w:t>
      </w:r>
      <w:r>
        <w:t xml:space="preserve">   ear    </w:t>
      </w:r>
      <w:r>
        <w:t xml:space="preserve">   consciousness    </w:t>
      </w:r>
      <w:r>
        <w:t xml:space="preserve">   cognizance    </w:t>
      </w:r>
      <w:r>
        <w:t xml:space="preserve">   awareness    </w:t>
      </w:r>
      <w:r>
        <w:t xml:space="preserve">   attention    </w:t>
      </w:r>
      <w:r>
        <w:t xml:space="preserve">   advertency    </w:t>
      </w:r>
      <w:r>
        <w:t xml:space="preserve">   advertence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</dc:title>
  <dcterms:created xsi:type="dcterms:W3CDTF">2021-10-11T12:24:24Z</dcterms:created>
  <dcterms:modified xsi:type="dcterms:W3CDTF">2021-10-11T12:24:24Z</dcterms:modified>
</cp:coreProperties>
</file>