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BLIND CAN SEE    </w:t>
      </w:r>
      <w:r>
        <w:t xml:space="preserve">   FLOUR AND OIL    </w:t>
      </w:r>
      <w:r>
        <w:t xml:space="preserve">   HEALING OF THE GUARDS EAR    </w:t>
      </w:r>
      <w:r>
        <w:t xml:space="preserve">   HEALING OF THE LEPER    </w:t>
      </w:r>
      <w:r>
        <w:t xml:space="preserve">   JAIRUS DAUGHTER    </w:t>
      </w:r>
      <w:r>
        <w:t xml:space="preserve">   LAZARUS    </w:t>
      </w:r>
      <w:r>
        <w:t xml:space="preserve">   LOAVES FISHES    </w:t>
      </w:r>
      <w:r>
        <w:t xml:space="preserve">   MANNA FROM HEAVEN    </w:t>
      </w:r>
      <w:r>
        <w:t xml:space="preserve">   PARTING OF THE RED SEA    </w:t>
      </w:r>
      <w:r>
        <w:t xml:space="preserve">   RESURRECTION    </w:t>
      </w:r>
      <w:r>
        <w:t xml:space="preserve">   WATER INTO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</dc:title>
  <dcterms:created xsi:type="dcterms:W3CDTF">2021-10-11T12:25:40Z</dcterms:created>
  <dcterms:modified xsi:type="dcterms:W3CDTF">2021-10-11T12:25:40Z</dcterms:modified>
</cp:coreProperties>
</file>